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5A5" w:rsidRDefault="000755A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755A5" w:rsidRDefault="000755A5">
      <w:pPr>
        <w:pStyle w:val="ConsPlusNormal"/>
        <w:jc w:val="both"/>
        <w:outlineLvl w:val="0"/>
      </w:pPr>
    </w:p>
    <w:p w:rsidR="000755A5" w:rsidRDefault="000755A5">
      <w:pPr>
        <w:pStyle w:val="ConsPlusTitle"/>
        <w:jc w:val="center"/>
        <w:outlineLvl w:val="0"/>
      </w:pPr>
      <w:r>
        <w:t>ПРАВИТЕЛЬСТВО РОССИЙСКОЙ ФЕДЕРАЦИИ</w:t>
      </w:r>
    </w:p>
    <w:p w:rsidR="000755A5" w:rsidRDefault="000755A5">
      <w:pPr>
        <w:pStyle w:val="ConsPlusTitle"/>
        <w:jc w:val="center"/>
      </w:pPr>
    </w:p>
    <w:p w:rsidR="000755A5" w:rsidRDefault="000755A5">
      <w:pPr>
        <w:pStyle w:val="ConsPlusTitle"/>
        <w:jc w:val="center"/>
      </w:pPr>
      <w:r>
        <w:t>ПОСТАНОВЛЕНИЕ</w:t>
      </w:r>
    </w:p>
    <w:p w:rsidR="000755A5" w:rsidRDefault="000755A5">
      <w:pPr>
        <w:pStyle w:val="ConsPlusTitle"/>
        <w:jc w:val="center"/>
      </w:pPr>
      <w:r>
        <w:t>от 3 февраля 2022 г. N 92</w:t>
      </w:r>
    </w:p>
    <w:p w:rsidR="000755A5" w:rsidRDefault="000755A5">
      <w:pPr>
        <w:pStyle w:val="ConsPlusTitle"/>
        <w:jc w:val="center"/>
      </w:pPr>
    </w:p>
    <w:p w:rsidR="000755A5" w:rsidRDefault="000755A5">
      <w:pPr>
        <w:pStyle w:val="ConsPlusTitle"/>
        <w:jc w:val="center"/>
      </w:pPr>
      <w:r>
        <w:t>О ВНЕСЕНИИ ИЗМЕНЕНИЙ</w:t>
      </w:r>
    </w:p>
    <w:p w:rsidR="000755A5" w:rsidRDefault="000755A5">
      <w:pPr>
        <w:pStyle w:val="ConsPlusTitle"/>
        <w:jc w:val="center"/>
      </w:pPr>
      <w:r>
        <w:t>В НЕКОТОРЫЕ АКТЫ ПРАВИТЕЛЬСТВА РОССИЙСКОЙ ФЕДЕРАЦИИ</w:t>
      </w:r>
    </w:p>
    <w:p w:rsidR="000755A5" w:rsidRDefault="000755A5">
      <w:pPr>
        <w:pStyle w:val="ConsPlusTitle"/>
        <w:jc w:val="center"/>
      </w:pPr>
      <w:r>
        <w:t>ПО ВОПРОСАМ ПРЕДОСТАВЛЕНИЯ КОММУНАЛЬНЫХ УСЛУГ И СОДЕРЖАНИЯ</w:t>
      </w:r>
    </w:p>
    <w:p w:rsidR="000755A5" w:rsidRDefault="000755A5">
      <w:pPr>
        <w:pStyle w:val="ConsPlusTitle"/>
        <w:jc w:val="center"/>
      </w:pPr>
      <w:r>
        <w:t>ОБЩЕГО ИМУЩЕСТВА В МНОГОКВАРТИРНОМ ДОМЕ</w:t>
      </w:r>
    </w:p>
    <w:p w:rsidR="000755A5" w:rsidRDefault="000755A5">
      <w:pPr>
        <w:pStyle w:val="ConsPlusNormal"/>
        <w:ind w:firstLine="540"/>
        <w:jc w:val="both"/>
      </w:pPr>
    </w:p>
    <w:p w:rsidR="000755A5" w:rsidRDefault="000755A5">
      <w:pPr>
        <w:pStyle w:val="ConsPlusNormal"/>
        <w:ind w:firstLine="540"/>
        <w:jc w:val="both"/>
      </w:pPr>
      <w:r>
        <w:t>Правительство Российской Федерации постановляет:</w:t>
      </w:r>
    </w:p>
    <w:p w:rsidR="000755A5" w:rsidRDefault="000755A5">
      <w:pPr>
        <w:pStyle w:val="ConsPlusNormal"/>
        <w:spacing w:before="220"/>
        <w:ind w:firstLine="540"/>
        <w:jc w:val="both"/>
      </w:pPr>
      <w:r>
        <w:t xml:space="preserve">1. Утвердить прилагаемые </w:t>
      </w:r>
      <w:hyperlink w:anchor="P28" w:history="1">
        <w:r>
          <w:rPr>
            <w:color w:val="0000FF"/>
          </w:rPr>
          <w:t>изменения</w:t>
        </w:r>
      </w:hyperlink>
      <w:r>
        <w:t>,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0755A5" w:rsidRDefault="000755A5">
      <w:pPr>
        <w:pStyle w:val="ConsPlusNormal"/>
        <w:spacing w:before="220"/>
        <w:ind w:firstLine="540"/>
        <w:jc w:val="both"/>
      </w:pPr>
      <w:r>
        <w:t>2. Настоящее постановление вступает в силу с 1 сентября 2022 г.</w:t>
      </w:r>
    </w:p>
    <w:p w:rsidR="000755A5" w:rsidRDefault="000755A5">
      <w:pPr>
        <w:pStyle w:val="ConsPlusNormal"/>
        <w:jc w:val="right"/>
      </w:pPr>
    </w:p>
    <w:p w:rsidR="000755A5" w:rsidRDefault="000755A5">
      <w:pPr>
        <w:pStyle w:val="ConsPlusNormal"/>
        <w:jc w:val="right"/>
      </w:pPr>
      <w:r>
        <w:t>Председатель Правительства</w:t>
      </w:r>
    </w:p>
    <w:p w:rsidR="000755A5" w:rsidRDefault="000755A5">
      <w:pPr>
        <w:pStyle w:val="ConsPlusNormal"/>
        <w:jc w:val="right"/>
      </w:pPr>
      <w:r>
        <w:t>Российской Федерации</w:t>
      </w:r>
    </w:p>
    <w:p w:rsidR="000755A5" w:rsidRDefault="000755A5">
      <w:pPr>
        <w:pStyle w:val="ConsPlusNormal"/>
        <w:jc w:val="right"/>
      </w:pPr>
      <w:r>
        <w:t>М.МИШУСТИН</w:t>
      </w:r>
    </w:p>
    <w:p w:rsidR="000755A5" w:rsidRDefault="000755A5">
      <w:pPr>
        <w:pStyle w:val="ConsPlusNormal"/>
        <w:jc w:val="both"/>
      </w:pPr>
    </w:p>
    <w:p w:rsidR="000755A5" w:rsidRDefault="000755A5">
      <w:pPr>
        <w:pStyle w:val="ConsPlusNormal"/>
        <w:jc w:val="both"/>
      </w:pPr>
    </w:p>
    <w:p w:rsidR="000755A5" w:rsidRDefault="000755A5">
      <w:pPr>
        <w:pStyle w:val="ConsPlusNormal"/>
        <w:jc w:val="both"/>
      </w:pPr>
    </w:p>
    <w:p w:rsidR="000755A5" w:rsidRDefault="000755A5">
      <w:pPr>
        <w:pStyle w:val="ConsPlusNormal"/>
        <w:jc w:val="both"/>
      </w:pPr>
    </w:p>
    <w:p w:rsidR="000755A5" w:rsidRDefault="000755A5">
      <w:pPr>
        <w:pStyle w:val="ConsPlusNormal"/>
        <w:jc w:val="both"/>
      </w:pPr>
    </w:p>
    <w:p w:rsidR="000755A5" w:rsidRDefault="000755A5">
      <w:pPr>
        <w:pStyle w:val="ConsPlusNormal"/>
        <w:jc w:val="right"/>
        <w:outlineLvl w:val="0"/>
      </w:pPr>
      <w:r>
        <w:t>Утверждены</w:t>
      </w:r>
    </w:p>
    <w:p w:rsidR="000755A5" w:rsidRDefault="000755A5">
      <w:pPr>
        <w:pStyle w:val="ConsPlusNormal"/>
        <w:jc w:val="right"/>
      </w:pPr>
      <w:r>
        <w:t>постановлением Правительства</w:t>
      </w:r>
    </w:p>
    <w:p w:rsidR="000755A5" w:rsidRDefault="000755A5">
      <w:pPr>
        <w:pStyle w:val="ConsPlusNormal"/>
        <w:jc w:val="right"/>
      </w:pPr>
      <w:r>
        <w:t>Российской Федерации</w:t>
      </w:r>
    </w:p>
    <w:p w:rsidR="000755A5" w:rsidRDefault="000755A5">
      <w:pPr>
        <w:pStyle w:val="ConsPlusNormal"/>
        <w:jc w:val="right"/>
      </w:pPr>
      <w:r>
        <w:t>от 3 февраля 2022 г. N 92</w:t>
      </w:r>
    </w:p>
    <w:p w:rsidR="000755A5" w:rsidRDefault="000755A5">
      <w:pPr>
        <w:pStyle w:val="ConsPlusNormal"/>
        <w:jc w:val="center"/>
      </w:pPr>
    </w:p>
    <w:p w:rsidR="000755A5" w:rsidRDefault="000755A5">
      <w:pPr>
        <w:pStyle w:val="ConsPlusTitle"/>
        <w:jc w:val="center"/>
      </w:pPr>
      <w:bookmarkStart w:id="0" w:name="P28"/>
      <w:bookmarkEnd w:id="0"/>
      <w:r>
        <w:t>ИЗМЕНЕНИЯ,</w:t>
      </w:r>
    </w:p>
    <w:p w:rsidR="000755A5" w:rsidRDefault="000755A5">
      <w:pPr>
        <w:pStyle w:val="ConsPlusTitle"/>
        <w:jc w:val="center"/>
      </w:pPr>
      <w:r>
        <w:t>КОТОРЫЕ ВНОСЯТСЯ В АКТЫ ПРАВИТЕЛЬСТВА РОССИЙСКОЙ ФЕДЕРАЦИИ</w:t>
      </w:r>
    </w:p>
    <w:p w:rsidR="000755A5" w:rsidRDefault="000755A5">
      <w:pPr>
        <w:pStyle w:val="ConsPlusTitle"/>
        <w:jc w:val="center"/>
      </w:pPr>
      <w:r>
        <w:t>ПО ВОПРОСАМ ПРЕДОСТАВЛЕНИЯ КОММУНАЛЬНЫХ УСЛУГ И СОДЕРЖАНИЯ</w:t>
      </w:r>
    </w:p>
    <w:p w:rsidR="000755A5" w:rsidRDefault="000755A5">
      <w:pPr>
        <w:pStyle w:val="ConsPlusTitle"/>
        <w:jc w:val="center"/>
      </w:pPr>
      <w:r>
        <w:t>ОБЩЕГО ИМУЩЕСТВА В МНОГОКВАРТИРНОМ ДОМЕ</w:t>
      </w:r>
    </w:p>
    <w:p w:rsidR="000755A5" w:rsidRDefault="000755A5">
      <w:pPr>
        <w:pStyle w:val="ConsPlusNormal"/>
        <w:jc w:val="center"/>
      </w:pPr>
    </w:p>
    <w:p w:rsidR="000755A5" w:rsidRDefault="000755A5">
      <w:pPr>
        <w:pStyle w:val="ConsPlusNormal"/>
        <w:ind w:firstLine="540"/>
        <w:jc w:val="both"/>
      </w:pPr>
      <w:r>
        <w:t xml:space="preserve">1. В </w:t>
      </w:r>
      <w:hyperlink r:id="rId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2017, N 2, ст. 338; N 11, ст. 1557; 2018, N 52, ст. 8297; 2020, N 27, ст. 4236):</w:t>
      </w:r>
    </w:p>
    <w:p w:rsidR="000755A5" w:rsidRDefault="000755A5">
      <w:pPr>
        <w:pStyle w:val="ConsPlusNormal"/>
        <w:spacing w:before="220"/>
        <w:ind w:firstLine="540"/>
        <w:jc w:val="both"/>
      </w:pPr>
      <w:r>
        <w:t xml:space="preserve">а) </w:t>
      </w:r>
      <w:hyperlink r:id="rId6" w:history="1">
        <w:r>
          <w:rPr>
            <w:color w:val="0000FF"/>
          </w:rPr>
          <w:t>дополнить</w:t>
        </w:r>
      </w:hyperlink>
      <w:r>
        <w:t xml:space="preserve"> пунктом 9 следующего содержания:</w:t>
      </w:r>
    </w:p>
    <w:p w:rsidR="000755A5" w:rsidRDefault="000755A5">
      <w:pPr>
        <w:pStyle w:val="ConsPlusNormal"/>
        <w:spacing w:before="220"/>
        <w:ind w:firstLine="540"/>
        <w:jc w:val="both"/>
      </w:pPr>
      <w:r>
        <w:t>"9. Настоящее постановление действует до 31 декабря 2027 г.";</w:t>
      </w:r>
    </w:p>
    <w:p w:rsidR="000755A5" w:rsidRDefault="000755A5">
      <w:pPr>
        <w:pStyle w:val="ConsPlusNormal"/>
        <w:spacing w:before="220"/>
        <w:ind w:firstLine="540"/>
        <w:jc w:val="both"/>
      </w:pPr>
      <w:r>
        <w:t xml:space="preserve">б) в </w:t>
      </w:r>
      <w:hyperlink r:id="rId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0755A5" w:rsidRDefault="003D4CC9">
      <w:pPr>
        <w:pStyle w:val="ConsPlusNormal"/>
        <w:spacing w:before="220"/>
        <w:ind w:firstLine="540"/>
        <w:jc w:val="both"/>
      </w:pPr>
      <w:hyperlink r:id="rId8" w:history="1">
        <w:r w:rsidR="000755A5">
          <w:rPr>
            <w:color w:val="0000FF"/>
          </w:rPr>
          <w:t>подпункт "л" пункта 11</w:t>
        </w:r>
      </w:hyperlink>
      <w:r w:rsidR="000755A5">
        <w:t xml:space="preserve"> изложить в следующей редакции:</w:t>
      </w:r>
    </w:p>
    <w:p w:rsidR="000755A5" w:rsidRDefault="000755A5">
      <w:pPr>
        <w:pStyle w:val="ConsPlusNormal"/>
        <w:spacing w:before="220"/>
        <w:ind w:firstLine="540"/>
        <w:jc w:val="both"/>
      </w:pPr>
      <w:r>
        <w:lastRenderedPageBreak/>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r:id="rId9" w:history="1">
        <w:r>
          <w:rPr>
            <w:color w:val="0000FF"/>
          </w:rPr>
          <w:t>пунктом 40</w:t>
        </w:r>
      </w:hyperlink>
      <w: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rsidR="000755A5" w:rsidRDefault="003D4CC9">
      <w:pPr>
        <w:pStyle w:val="ConsPlusNormal"/>
        <w:spacing w:before="220"/>
        <w:ind w:firstLine="540"/>
        <w:jc w:val="both"/>
      </w:pPr>
      <w:hyperlink r:id="rId10" w:history="1">
        <w:r w:rsidR="000755A5">
          <w:rPr>
            <w:color w:val="0000FF"/>
          </w:rPr>
          <w:t>пункт 29</w:t>
        </w:r>
      </w:hyperlink>
      <w:r w:rsidR="000755A5">
        <w:t xml:space="preserve"> изложить в следующей редакции:</w:t>
      </w:r>
    </w:p>
    <w:p w:rsidR="000755A5" w:rsidRDefault="000755A5">
      <w:pPr>
        <w:pStyle w:val="ConsPlusNormal"/>
        <w:spacing w:before="220"/>
        <w:ind w:firstLine="540"/>
        <w:jc w:val="both"/>
      </w:pPr>
      <w:r>
        <w:t>"29.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rsidR="000755A5" w:rsidRDefault="000755A5">
      <w:pPr>
        <w:pStyle w:val="ConsPlusNormal"/>
        <w:spacing w:before="220"/>
        <w:ind w:firstLine="540"/>
        <w:jc w:val="both"/>
      </w:pPr>
      <w:r>
        <w:t>а) расходы на содержание внутридомовых инженерных систем электро-, тепло-, газо- и водоснабжения, водоотведения;</w:t>
      </w:r>
    </w:p>
    <w:p w:rsidR="000755A5" w:rsidRDefault="000755A5">
      <w:pPr>
        <w:pStyle w:val="ConsPlusNormal"/>
        <w:spacing w:before="220"/>
        <w:ind w:firstLine="540"/>
        <w:jc w:val="both"/>
      </w:pPr>
      <w: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w:t>
      </w:r>
      <w:proofErr w:type="spellStart"/>
      <w:r>
        <w:t>ресурсоснабжающие</w:t>
      </w:r>
      <w:proofErr w:type="spellEnd"/>
      <w:r>
        <w:t xml:space="preserve"> организации по договорам, содержащим условия предоставления коммунальных услуг, заключенным в соответствии со </w:t>
      </w:r>
      <w:hyperlink r:id="rId11" w:history="1">
        <w:r>
          <w:rPr>
            <w:color w:val="0000FF"/>
          </w:rPr>
          <w:t>статьей 157.2</w:t>
        </w:r>
      </w:hyperlink>
      <w:r>
        <w:t xml:space="preserve"> Жилищного кодекса Российской Федерации.";</w:t>
      </w:r>
    </w:p>
    <w:p w:rsidR="000755A5" w:rsidRDefault="003D4CC9">
      <w:pPr>
        <w:pStyle w:val="ConsPlusNormal"/>
        <w:spacing w:before="220"/>
        <w:ind w:firstLine="540"/>
        <w:jc w:val="both"/>
      </w:pPr>
      <w:hyperlink r:id="rId12" w:history="1">
        <w:r w:rsidR="000755A5">
          <w:rPr>
            <w:color w:val="0000FF"/>
          </w:rPr>
          <w:t>дополнить</w:t>
        </w:r>
      </w:hyperlink>
      <w:r w:rsidR="000755A5">
        <w:t xml:space="preserve"> пунктами 29(1) - 29(5) следующего содержания:</w:t>
      </w:r>
    </w:p>
    <w:p w:rsidR="000755A5" w:rsidRDefault="000755A5">
      <w:pPr>
        <w:pStyle w:val="ConsPlusNormal"/>
        <w:spacing w:before="220"/>
        <w:ind w:firstLine="540"/>
        <w:jc w:val="both"/>
      </w:pPr>
      <w:r>
        <w:t xml:space="preserve">"29(1). В соответствии с положениями </w:t>
      </w:r>
      <w:hyperlink r:id="rId13" w:history="1">
        <w:r>
          <w:rPr>
            <w:color w:val="0000FF"/>
          </w:rPr>
          <w:t>статей 154</w:t>
        </w:r>
      </w:hyperlink>
      <w:r>
        <w:t xml:space="preserve"> и </w:t>
      </w:r>
      <w:hyperlink r:id="rId14" w:history="1">
        <w:r>
          <w:rPr>
            <w:color w:val="0000FF"/>
          </w:rPr>
          <w:t>156</w:t>
        </w:r>
      </w:hyperlink>
      <w: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5" w:history="1">
        <w:r>
          <w:rPr>
            <w:color w:val="0000FF"/>
          </w:rPr>
          <w:t>пунктом 40</w:t>
        </w:r>
      </w:hyperlink>
      <w:r>
        <w:t xml:space="preserve"> Правил предоставления коммунальных услуг.</w:t>
      </w:r>
    </w:p>
    <w:p w:rsidR="000755A5" w:rsidRDefault="000755A5">
      <w:pPr>
        <w:pStyle w:val="ConsPlusNormal"/>
        <w:spacing w:before="220"/>
        <w:ind w:firstLine="540"/>
        <w:jc w:val="both"/>
      </w:pPr>
      <w:r>
        <w:t>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rsidR="000755A5" w:rsidRDefault="000755A5">
      <w:pPr>
        <w:pStyle w:val="ConsPlusNormal"/>
        <w:spacing w:before="220"/>
        <w:ind w:firstLine="540"/>
        <w:jc w:val="both"/>
      </w:pPr>
      <w: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r:id="rId16" w:history="1">
        <w:r>
          <w:rPr>
            <w:color w:val="0000FF"/>
          </w:rPr>
          <w:t>формулами 11</w:t>
        </w:r>
      </w:hyperlink>
      <w:r>
        <w:t xml:space="preserve"> - 12(2), </w:t>
      </w:r>
      <w:hyperlink r:id="rId17" w:history="1">
        <w:r>
          <w:rPr>
            <w:color w:val="0000FF"/>
          </w:rPr>
          <w:t>15</w:t>
        </w:r>
      </w:hyperlink>
      <w:r>
        <w:t xml:space="preserve">, </w:t>
      </w:r>
      <w:hyperlink r:id="rId18" w:history="1">
        <w:r>
          <w:rPr>
            <w:color w:val="0000FF"/>
          </w:rPr>
          <w:t>17</w:t>
        </w:r>
      </w:hyperlink>
      <w:r>
        <w:t xml:space="preserve">, </w:t>
      </w:r>
      <w:hyperlink r:id="rId19" w:history="1">
        <w:r>
          <w:rPr>
            <w:color w:val="0000FF"/>
          </w:rPr>
          <w:t>20(2)</w:t>
        </w:r>
      </w:hyperlink>
      <w:r>
        <w:t xml:space="preserve">, </w:t>
      </w:r>
      <w:hyperlink r:id="rId20" w:history="1">
        <w:r>
          <w:rPr>
            <w:color w:val="0000FF"/>
          </w:rPr>
          <w:t>24</w:t>
        </w:r>
      </w:hyperlink>
      <w:r>
        <w:t xml:space="preserve"> и </w:t>
      </w:r>
      <w:hyperlink r:id="rId21" w:history="1">
        <w:r>
          <w:rPr>
            <w:color w:val="0000FF"/>
          </w:rPr>
          <w:t>28 приложения N 2</w:t>
        </w:r>
      </w:hyperlink>
      <w:r>
        <w:t xml:space="preserve"> к Правилам предоставления коммунальных услуг. При этом </w:t>
      </w:r>
      <w:r>
        <w:lastRenderedPageBreak/>
        <w:t>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rsidR="000755A5" w:rsidRDefault="000755A5">
      <w:pPr>
        <w:pStyle w:val="ConsPlusNormal"/>
        <w:spacing w:before="220"/>
        <w:ind w:firstLine="540"/>
        <w:jc w:val="both"/>
      </w:pPr>
      <w: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w:t>
      </w:r>
      <w:proofErr w:type="spellStart"/>
      <w:r>
        <w:t>межповерочного</w:t>
      </w:r>
      <w:proofErr w:type="spellEnd"/>
      <w:r>
        <w:t xml:space="preserve"> интервала поверки коллективного (общедомового) прибора учета соответствующего вида коммунального ресурса - в размере, определяемом по </w:t>
      </w:r>
      <w:hyperlink r:id="rId22" w:history="1">
        <w:r>
          <w:rPr>
            <w:color w:val="0000FF"/>
          </w:rPr>
          <w:t>формулам 15</w:t>
        </w:r>
      </w:hyperlink>
      <w:r>
        <w:t xml:space="preserve">, </w:t>
      </w:r>
      <w:hyperlink r:id="rId23" w:history="1">
        <w:r>
          <w:rPr>
            <w:color w:val="0000FF"/>
          </w:rPr>
          <w:t>17</w:t>
        </w:r>
      </w:hyperlink>
      <w:r>
        <w:t xml:space="preserve">, </w:t>
      </w:r>
      <w:hyperlink r:id="rId24" w:history="1">
        <w:r>
          <w:rPr>
            <w:color w:val="0000FF"/>
          </w:rPr>
          <w:t>20(2)</w:t>
        </w:r>
      </w:hyperlink>
      <w:r>
        <w:t xml:space="preserve">, </w:t>
      </w:r>
      <w:hyperlink r:id="rId25" w:history="1">
        <w:r>
          <w:rPr>
            <w:color w:val="0000FF"/>
          </w:rPr>
          <w:t>24</w:t>
        </w:r>
      </w:hyperlink>
      <w:r>
        <w:t xml:space="preserve"> и </w:t>
      </w:r>
      <w:hyperlink r:id="rId26" w:history="1">
        <w:r>
          <w:rPr>
            <w:color w:val="0000FF"/>
          </w:rPr>
          <w:t>28</w:t>
        </w:r>
      </w:hyperlink>
      <w:r>
        <w:t>, приведенным в приложении N 2 к Правилам предоставления коммунальных услуг;</w:t>
      </w:r>
    </w:p>
    <w:p w:rsidR="000755A5" w:rsidRDefault="000755A5">
      <w:pPr>
        <w:pStyle w:val="ConsPlusNormal"/>
        <w:spacing w:before="220"/>
        <w:ind w:firstLine="540"/>
        <w:jc w:val="both"/>
      </w:pPr>
      <w:r w:rsidRPr="00F51F16">
        <w:rPr>
          <w:highlight w:val="yellow"/>
        </w:rPr>
        <w:t>б) при наличии коллективного (общедомового) прибора учета и отсутствии решений общего собрания собственников помещений, указанных в подпунктах "в" и "г" настоящего пункта, - в размере, определенном в соответствии с подпунктом "а"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пунктом 29(3) настоящих Правил исходя из показаний коллективного (общедомового) прибора учета;</w:t>
      </w:r>
    </w:p>
    <w:p w:rsidR="000755A5" w:rsidRDefault="000755A5">
      <w:pPr>
        <w:pStyle w:val="ConsPlusNormal"/>
        <w:spacing w:before="220"/>
        <w:ind w:firstLine="540"/>
        <w:jc w:val="both"/>
      </w:pPr>
      <w:r w:rsidRPr="00F51F16">
        <w:rPr>
          <w:highlight w:val="yellow"/>
        </w:rPr>
        <w:t>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пункту 1 приложения, с последующим проведением перерасчета размера таких расходов в соответствии с пунктом 29(3) настоящих Правил исходя из показаний коллективного (общедомового) прибора учета;</w:t>
      </w:r>
    </w:p>
    <w:p w:rsidR="000755A5" w:rsidRDefault="000755A5">
      <w:pPr>
        <w:pStyle w:val="ConsPlusNormal"/>
        <w:spacing w:before="220"/>
        <w:ind w:firstLine="540"/>
        <w:jc w:val="both"/>
      </w:pPr>
      <w:r w:rsidRPr="00F51F16">
        <w:rPr>
          <w:highlight w:val="yellow"/>
        </w:rP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r:id="rId27" w:history="1">
        <w:r w:rsidRPr="00F51F16">
          <w:rPr>
            <w:color w:val="0000FF"/>
            <w:highlight w:val="yellow"/>
          </w:rPr>
          <w:t>формулам 11</w:t>
        </w:r>
      </w:hyperlink>
      <w:r w:rsidRPr="00F51F16">
        <w:rPr>
          <w:highlight w:val="yellow"/>
        </w:rPr>
        <w:t xml:space="preserve"> - 12(2), </w:t>
      </w:r>
      <w:hyperlink r:id="rId28" w:history="1">
        <w:r w:rsidRPr="00F51F16">
          <w:rPr>
            <w:color w:val="0000FF"/>
            <w:highlight w:val="yellow"/>
          </w:rPr>
          <w:t>17</w:t>
        </w:r>
      </w:hyperlink>
      <w:r w:rsidRPr="00F51F16">
        <w:rPr>
          <w:highlight w:val="yellow"/>
        </w:rPr>
        <w:t xml:space="preserve">, </w:t>
      </w:r>
      <w:hyperlink r:id="rId29" w:history="1">
        <w:r w:rsidRPr="00F51F16">
          <w:rPr>
            <w:color w:val="0000FF"/>
            <w:highlight w:val="yellow"/>
          </w:rPr>
          <w:t>20(2)</w:t>
        </w:r>
      </w:hyperlink>
      <w:r w:rsidRPr="00F51F16">
        <w:rPr>
          <w:highlight w:val="yellow"/>
        </w:rPr>
        <w:t xml:space="preserve">, </w:t>
      </w:r>
      <w:hyperlink r:id="rId30" w:history="1">
        <w:r w:rsidRPr="00F51F16">
          <w:rPr>
            <w:color w:val="0000FF"/>
            <w:highlight w:val="yellow"/>
          </w:rPr>
          <w:t>24</w:t>
        </w:r>
      </w:hyperlink>
      <w:r w:rsidRPr="00F51F16">
        <w:rPr>
          <w:highlight w:val="yellow"/>
        </w:rPr>
        <w:t xml:space="preserve"> и </w:t>
      </w:r>
      <w:hyperlink r:id="rId31" w:history="1">
        <w:r w:rsidRPr="00F51F16">
          <w:rPr>
            <w:color w:val="0000FF"/>
            <w:highlight w:val="yellow"/>
          </w:rPr>
          <w:t>28</w:t>
        </w:r>
      </w:hyperlink>
      <w:r w:rsidRPr="00F51F16">
        <w:rPr>
          <w:highlight w:val="yellow"/>
        </w:rP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0755A5" w:rsidRDefault="000755A5">
      <w:pPr>
        <w:pStyle w:val="ConsPlusNormal"/>
        <w:spacing w:before="220"/>
        <w:ind w:firstLine="540"/>
        <w:jc w:val="both"/>
      </w:pPr>
      <w: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32" w:history="1">
        <w:r>
          <w:rPr>
            <w:color w:val="0000FF"/>
          </w:rPr>
          <w:t>формулам 11</w:t>
        </w:r>
      </w:hyperlink>
      <w:r>
        <w:t xml:space="preserve"> - 12(2), </w:t>
      </w:r>
      <w:hyperlink r:id="rId33" w:history="1">
        <w:r>
          <w:rPr>
            <w:color w:val="0000FF"/>
          </w:rPr>
          <w:t>17</w:t>
        </w:r>
      </w:hyperlink>
      <w:r>
        <w:t xml:space="preserve">, </w:t>
      </w:r>
      <w:hyperlink r:id="rId34" w:history="1">
        <w:r>
          <w:rPr>
            <w:color w:val="0000FF"/>
          </w:rPr>
          <w:t>20(2)</w:t>
        </w:r>
      </w:hyperlink>
      <w:r>
        <w:t xml:space="preserve">, </w:t>
      </w:r>
      <w:hyperlink r:id="rId35" w:history="1">
        <w:r>
          <w:rPr>
            <w:color w:val="0000FF"/>
          </w:rPr>
          <w:t>24</w:t>
        </w:r>
      </w:hyperlink>
      <w:r>
        <w:t xml:space="preserve"> и </w:t>
      </w:r>
      <w:hyperlink r:id="rId36" w:history="1">
        <w:r>
          <w:rPr>
            <w:color w:val="0000FF"/>
          </w:rPr>
          <w:t>28</w:t>
        </w:r>
      </w:hyperlink>
      <w:r>
        <w:t>, предусмотренным приложением N 2 к Правилам предоставления коммунальных услуг, исходя из показаний такой системы;</w:t>
      </w:r>
    </w:p>
    <w:p w:rsidR="000755A5" w:rsidRDefault="000755A5">
      <w:pPr>
        <w:pStyle w:val="ConsPlusNormal"/>
        <w:spacing w:before="220"/>
        <w:ind w:firstLine="540"/>
        <w:jc w:val="both"/>
      </w:pPr>
      <w:r w:rsidRPr="00F51F16">
        <w:rPr>
          <w:highlight w:val="yellow"/>
        </w:rPr>
        <w:t>е) если определяемый в случаях, предусмотренных подпунктами "б" - "г"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подпунктами "б" - "г" настоящего пункта в следующем расчетном периоде (следующих расчетных периодах), уменьшается на указанную величину.</w:t>
      </w:r>
    </w:p>
    <w:p w:rsidR="000755A5" w:rsidRPr="003D4CC9" w:rsidRDefault="000755A5">
      <w:pPr>
        <w:pStyle w:val="ConsPlusNormal"/>
        <w:spacing w:before="220"/>
        <w:ind w:firstLine="540"/>
        <w:jc w:val="both"/>
        <w:rPr>
          <w:color w:val="FF0000"/>
        </w:rPr>
      </w:pPr>
      <w:r w:rsidRPr="003D4CC9">
        <w:rPr>
          <w:color w:val="FF0000"/>
        </w:rPr>
        <w:t xml:space="preserve">29(3). В случаях, предусмотренных подпунктами "б" и "в" пункта 29(2)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r w:rsidRPr="003D4CC9">
        <w:rPr>
          <w:color w:val="FF0000"/>
        </w:rPr>
        <w:lastRenderedPageBreak/>
        <w:t>пунктом 2 приложения к настоящим Правилам:</w:t>
      </w:r>
      <w:bookmarkStart w:id="1" w:name="_GoBack"/>
      <w:bookmarkEnd w:id="1"/>
    </w:p>
    <w:p w:rsidR="000755A5" w:rsidRPr="003D4CC9" w:rsidRDefault="000755A5">
      <w:pPr>
        <w:pStyle w:val="ConsPlusNormal"/>
        <w:spacing w:before="220"/>
        <w:ind w:firstLine="540"/>
        <w:jc w:val="both"/>
        <w:rPr>
          <w:color w:val="FF0000"/>
        </w:rPr>
      </w:pPr>
      <w:r w:rsidRPr="003D4CC9">
        <w:rPr>
          <w:color w:val="FF0000"/>
        </w:rPr>
        <w:t>а) по истечении каждого календарного года, при этом величина перерасчета учитывается в составе платы за коммунальные ресурсы, потребляемые при использовании и содержании общего имущества, в течение I квартала года, следующего за расчетным годом;</w:t>
      </w:r>
    </w:p>
    <w:p w:rsidR="000755A5" w:rsidRDefault="000755A5">
      <w:pPr>
        <w:pStyle w:val="ConsPlusNormal"/>
        <w:spacing w:before="220"/>
        <w:ind w:firstLine="540"/>
        <w:jc w:val="both"/>
      </w:pPr>
      <w:r w:rsidRPr="00F51F16">
        <w:rPr>
          <w:highlight w:val="yellow"/>
        </w:rPr>
        <w:t>б) при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0755A5" w:rsidRDefault="000755A5">
      <w:pPr>
        <w:pStyle w:val="ConsPlusNormal"/>
        <w:spacing w:before="220"/>
        <w:ind w:firstLine="540"/>
        <w:jc w:val="both"/>
      </w:pPr>
      <w:r>
        <w:t xml:space="preserve">в) при принятии на общем собрании собственников помещений в соответствии с </w:t>
      </w:r>
      <w:hyperlink r:id="rId37" w:history="1">
        <w:r>
          <w:rPr>
            <w:color w:val="0000FF"/>
          </w:rPr>
          <w:t>частью 9.2 статьи 156</w:t>
        </w:r>
      </w:hyperlink>
      <w: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rsidR="000755A5" w:rsidRDefault="000755A5">
      <w:pPr>
        <w:pStyle w:val="ConsPlusNormal"/>
        <w:spacing w:before="220"/>
        <w:ind w:firstLine="540"/>
        <w:jc w:val="both"/>
      </w:pPr>
      <w:r>
        <w:t>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rsidR="000755A5" w:rsidRDefault="000755A5">
      <w:pPr>
        <w:pStyle w:val="ConsPlusNormal"/>
        <w:spacing w:before="220"/>
        <w:ind w:firstLine="540"/>
        <w:jc w:val="both"/>
      </w:pPr>
      <w:r>
        <w:t>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rsidR="000755A5" w:rsidRDefault="000755A5">
      <w:pPr>
        <w:pStyle w:val="ConsPlusNormal"/>
        <w:spacing w:before="220"/>
        <w:ind w:firstLine="540"/>
        <w:jc w:val="both"/>
      </w:pPr>
      <w:r>
        <w:t xml:space="preserve">в </w:t>
      </w:r>
      <w:hyperlink r:id="rId38" w:history="1">
        <w:r>
          <w:rPr>
            <w:color w:val="0000FF"/>
          </w:rPr>
          <w:t>абзаце втором пункта 32</w:t>
        </w:r>
      </w:hyperlink>
      <w:r>
        <w:t xml:space="preserve"> слова "потребляемых при содержании" заменить словами "потребляемых при использовании и содержании";</w:t>
      </w:r>
    </w:p>
    <w:p w:rsidR="000755A5" w:rsidRDefault="003D4CC9">
      <w:pPr>
        <w:pStyle w:val="ConsPlusNormal"/>
        <w:spacing w:before="220"/>
        <w:ind w:firstLine="540"/>
        <w:jc w:val="both"/>
      </w:pPr>
      <w:hyperlink r:id="rId39" w:history="1">
        <w:r w:rsidR="000755A5">
          <w:rPr>
            <w:color w:val="0000FF"/>
          </w:rPr>
          <w:t>абзац второй пункта 33</w:t>
        </w:r>
      </w:hyperlink>
      <w:r w:rsidR="000755A5">
        <w:t xml:space="preserve"> изложить в следующей редакции:</w:t>
      </w:r>
    </w:p>
    <w:p w:rsidR="000755A5" w:rsidRDefault="000755A5">
      <w:pPr>
        <w:pStyle w:val="ConsPlusNormal"/>
        <w:spacing w:before="220"/>
        <w:ind w:firstLine="540"/>
        <w:jc w:val="both"/>
      </w:pPr>
      <w:r>
        <w:t>"В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пунктами 29(1) - 29(5) настоящих Правил.";</w:t>
      </w:r>
    </w:p>
    <w:p w:rsidR="000755A5" w:rsidRDefault="003D4CC9">
      <w:pPr>
        <w:pStyle w:val="ConsPlusNormal"/>
        <w:spacing w:before="220"/>
        <w:ind w:firstLine="540"/>
        <w:jc w:val="both"/>
      </w:pPr>
      <w:hyperlink r:id="rId40" w:history="1">
        <w:r w:rsidR="000755A5">
          <w:rPr>
            <w:color w:val="0000FF"/>
          </w:rPr>
          <w:t>дополнить</w:t>
        </w:r>
      </w:hyperlink>
      <w:r w:rsidR="000755A5">
        <w:t xml:space="preserve"> приложением следующего содержания:</w:t>
      </w:r>
    </w:p>
    <w:p w:rsidR="000755A5" w:rsidRDefault="000755A5">
      <w:pPr>
        <w:pStyle w:val="ConsPlusNormal"/>
        <w:ind w:firstLine="540"/>
        <w:jc w:val="both"/>
      </w:pPr>
    </w:p>
    <w:p w:rsidR="000755A5" w:rsidRDefault="000755A5">
      <w:pPr>
        <w:pStyle w:val="ConsPlusNormal"/>
        <w:jc w:val="right"/>
      </w:pPr>
      <w:r>
        <w:t>"Приложение</w:t>
      </w:r>
    </w:p>
    <w:p w:rsidR="000755A5" w:rsidRDefault="000755A5">
      <w:pPr>
        <w:pStyle w:val="ConsPlusNormal"/>
        <w:jc w:val="right"/>
      </w:pPr>
      <w:r>
        <w:lastRenderedPageBreak/>
        <w:t>к Правилам содержания общего</w:t>
      </w:r>
    </w:p>
    <w:p w:rsidR="000755A5" w:rsidRDefault="000755A5">
      <w:pPr>
        <w:pStyle w:val="ConsPlusNormal"/>
        <w:jc w:val="right"/>
      </w:pPr>
      <w:r>
        <w:t>имущества в многоквартирном доме</w:t>
      </w:r>
    </w:p>
    <w:p w:rsidR="000755A5" w:rsidRDefault="000755A5">
      <w:pPr>
        <w:pStyle w:val="ConsPlusNormal"/>
        <w:jc w:val="center"/>
      </w:pPr>
    </w:p>
    <w:p w:rsidR="000755A5" w:rsidRDefault="000755A5">
      <w:pPr>
        <w:pStyle w:val="ConsPlusNormal"/>
        <w:jc w:val="center"/>
      </w:pPr>
      <w:r>
        <w:t>ФОРМУЛЫ</w:t>
      </w:r>
    </w:p>
    <w:p w:rsidR="000755A5" w:rsidRDefault="000755A5">
      <w:pPr>
        <w:pStyle w:val="ConsPlusNormal"/>
        <w:jc w:val="center"/>
      </w:pPr>
      <w:r>
        <w:t>ОПРЕДЕЛЕНИЯ РАЗМЕРА ПЛАТЫ ЗА ПРИОБРЕТЕНИЕ ХОЛОДНОЙ ВОДЫ,</w:t>
      </w:r>
    </w:p>
    <w:p w:rsidR="000755A5" w:rsidRDefault="000755A5">
      <w:pPr>
        <w:pStyle w:val="ConsPlusNormal"/>
        <w:jc w:val="center"/>
      </w:pPr>
      <w:r>
        <w:t>ГОРЯЧЕЙ ВОДЫ И ЭЛЕКТРИЧЕСКОЙ ЭНЕРГИИ, ПОТРЕБЛЯЕМЫХ</w:t>
      </w:r>
    </w:p>
    <w:p w:rsidR="000755A5" w:rsidRDefault="000755A5">
      <w:pPr>
        <w:pStyle w:val="ConsPlusNormal"/>
        <w:jc w:val="center"/>
      </w:pPr>
      <w:r>
        <w:t>ПРИ ИСПОЛЬЗОВАНИИ И СОДЕРЖАНИИ ОБЩЕГО ИМУЩЕСТВА,</w:t>
      </w:r>
    </w:p>
    <w:p w:rsidR="000755A5" w:rsidRDefault="000755A5">
      <w:pPr>
        <w:pStyle w:val="ConsPlusNormal"/>
        <w:jc w:val="center"/>
      </w:pPr>
      <w:r>
        <w:t>А ТАКЖЕ ОТВЕДЕНИЕ СТОЧНЫХ ВОД В ЦЕЛЯХ СОДЕРЖАНИЯ</w:t>
      </w:r>
    </w:p>
    <w:p w:rsidR="000755A5" w:rsidRDefault="000755A5">
      <w:pPr>
        <w:pStyle w:val="ConsPlusNormal"/>
        <w:jc w:val="center"/>
      </w:pPr>
      <w:r>
        <w:t>ОБЩЕГО ИМУЩЕСТВА В ТАКОМ ДОМЕ, И СРЕДНЕМЕСЯЧНОГО</w:t>
      </w:r>
    </w:p>
    <w:p w:rsidR="000755A5" w:rsidRDefault="000755A5">
      <w:pPr>
        <w:pStyle w:val="ConsPlusNormal"/>
        <w:jc w:val="center"/>
      </w:pPr>
      <w:r>
        <w:t>ОБЪЕМА ТАКИХ РЕСУРСОВ</w:t>
      </w:r>
    </w:p>
    <w:p w:rsidR="000755A5" w:rsidRDefault="000755A5">
      <w:pPr>
        <w:pStyle w:val="ConsPlusNormal"/>
        <w:jc w:val="center"/>
      </w:pPr>
    </w:p>
    <w:p w:rsidR="000755A5" w:rsidRDefault="000755A5">
      <w:pPr>
        <w:pStyle w:val="ConsPlusNormal"/>
        <w:ind w:firstLine="540"/>
        <w:jc w:val="both"/>
      </w:pPr>
      <w:r>
        <w:t>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подпункту "в" пункта 29(2)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rsidR="000755A5" w:rsidRDefault="000755A5">
      <w:pPr>
        <w:pStyle w:val="ConsPlusNormal"/>
        <w:jc w:val="both"/>
      </w:pPr>
    </w:p>
    <w:p w:rsidR="000755A5" w:rsidRDefault="003D4CC9">
      <w:pPr>
        <w:pStyle w:val="ConsPlusNormal"/>
        <w:jc w:val="center"/>
      </w:pPr>
      <w:r>
        <w:rPr>
          <w:position w:val="-26"/>
        </w:rPr>
        <w:pict>
          <v:shape id="_x0000_i1025" style="width:222pt;height:37.8pt" coordsize="" o:spt="100" adj="0,,0" path="" filled="f" stroked="f">
            <v:stroke joinstyle="miter"/>
            <v:imagedata r:id="rId41" o:title="base_1_408543_32768"/>
            <v:formulas/>
            <v:path o:connecttype="segments"/>
          </v:shape>
        </w:pict>
      </w:r>
    </w:p>
    <w:p w:rsidR="000755A5" w:rsidRDefault="000755A5">
      <w:pPr>
        <w:pStyle w:val="ConsPlusNormal"/>
        <w:jc w:val="both"/>
      </w:pPr>
    </w:p>
    <w:p w:rsidR="000755A5" w:rsidRDefault="000755A5">
      <w:pPr>
        <w:pStyle w:val="ConsPlusNormal"/>
        <w:ind w:firstLine="540"/>
        <w:jc w:val="both"/>
      </w:pPr>
      <w:r>
        <w:t>где:</w:t>
      </w:r>
    </w:p>
    <w:p w:rsidR="000755A5" w:rsidRDefault="000755A5">
      <w:pPr>
        <w:pStyle w:val="ConsPlusNormal"/>
        <w:spacing w:before="220"/>
        <w:ind w:firstLine="540"/>
        <w:jc w:val="both"/>
      </w:pPr>
      <w:proofErr w:type="spellStart"/>
      <w:r>
        <w:t>S</w:t>
      </w:r>
      <w:r>
        <w:rPr>
          <w:vertAlign w:val="subscript"/>
        </w:rPr>
        <w:t>i</w:t>
      </w:r>
      <w:proofErr w:type="spellEnd"/>
      <w:r>
        <w:t xml:space="preserve"> - площадь i-</w:t>
      </w:r>
      <w:proofErr w:type="spellStart"/>
      <w:r>
        <w:t>го</w:t>
      </w:r>
      <w:proofErr w:type="spellEnd"/>
      <w:r>
        <w:t xml:space="preserve"> помещения в многоквартирном доме. В отношении комнаты в коммунальной квартире величина </w:t>
      </w:r>
      <w:proofErr w:type="spellStart"/>
      <w:r>
        <w:t>S</w:t>
      </w:r>
      <w:r>
        <w:rPr>
          <w:vertAlign w:val="subscript"/>
        </w:rPr>
        <w:t>i</w:t>
      </w:r>
      <w:proofErr w:type="spellEnd"/>
      <w:r>
        <w:t xml:space="preserve"> принимается в размере, применяемом при расчете размера платы за содержание жилого помещения;</w:t>
      </w:r>
    </w:p>
    <w:p w:rsidR="000755A5" w:rsidRDefault="000755A5">
      <w:pPr>
        <w:pStyle w:val="ConsPlusNormal"/>
        <w:spacing w:before="220"/>
        <w:ind w:firstLine="540"/>
        <w:jc w:val="both"/>
      </w:pPr>
      <w:proofErr w:type="spellStart"/>
      <w:r>
        <w:t>S</w:t>
      </w:r>
      <w:r>
        <w:rPr>
          <w:vertAlign w:val="superscript"/>
        </w:rPr>
        <w:t>об</w:t>
      </w:r>
      <w:proofErr w:type="spellEnd"/>
      <w:r>
        <w:t xml:space="preserve"> - общая площадь всех помещений в многоквартирном доме;</w:t>
      </w:r>
    </w:p>
    <w:p w:rsidR="000755A5" w:rsidRDefault="000755A5">
      <w:pPr>
        <w:pStyle w:val="ConsPlusNormal"/>
        <w:spacing w:before="220"/>
        <w:ind w:firstLine="540"/>
        <w:jc w:val="both"/>
      </w:pPr>
      <w:r>
        <w:t xml:space="preserve">n - количество расчетных периодов в прошедшем году, в которые объем коммунального ресурса определялся исходя из показаний коллективного (общедомового) прибора учета (объем сточных вод определяется по формулам 11(3), 12(1) или 12(2), предусмотренным </w:t>
      </w:r>
      <w:hyperlink r:id="rId42"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43" w:history="1">
        <w:r>
          <w:rPr>
            <w:color w:val="0000FF"/>
          </w:rPr>
          <w:t>пунктом 59(1)</w:t>
        </w:r>
      </w:hyperlink>
      <w:r>
        <w:t xml:space="preserve"> Правил предоставления коммунальных услуг;</w:t>
      </w:r>
    </w:p>
    <w:p w:rsidR="000755A5" w:rsidRDefault="003D4CC9">
      <w:pPr>
        <w:pStyle w:val="ConsPlusNormal"/>
        <w:spacing w:before="220"/>
        <w:ind w:firstLine="540"/>
        <w:jc w:val="both"/>
      </w:pPr>
      <w:r>
        <w:rPr>
          <w:position w:val="-11"/>
        </w:rPr>
        <w:pict>
          <v:shape id="_x0000_i1026" style="width:42.6pt;height:22.8pt" coordsize="" o:spt="100" adj="0,,0" path="" filled="f" stroked="f">
            <v:stroke joinstyle="miter"/>
            <v:imagedata r:id="rId44" o:title="base_1_408543_32769"/>
            <v:formulas/>
            <v:path o:connecttype="segments"/>
          </v:shape>
        </w:pict>
      </w:r>
      <w:r w:rsidR="000755A5">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r:id="rId45" w:history="1">
        <w:r w:rsidR="000755A5">
          <w:rPr>
            <w:color w:val="0000FF"/>
          </w:rPr>
          <w:t>пунктом 59(1)</w:t>
        </w:r>
      </w:hyperlink>
      <w:r w:rsidR="000755A5">
        <w:t xml:space="preserve"> Правил предоставления коммунальных услуг;</w:t>
      </w:r>
    </w:p>
    <w:p w:rsidR="000755A5" w:rsidRDefault="003D4CC9">
      <w:pPr>
        <w:pStyle w:val="ConsPlusNormal"/>
        <w:spacing w:before="220"/>
        <w:ind w:firstLine="540"/>
        <w:jc w:val="both"/>
      </w:pPr>
      <w:r>
        <w:rPr>
          <w:position w:val="-11"/>
        </w:rPr>
        <w:pict>
          <v:shape id="_x0000_i1027" style="width:58.8pt;height:22.8pt" coordsize="" o:spt="100" adj="0,,0" path="" filled="f" stroked="f">
            <v:stroke joinstyle="miter"/>
            <v:imagedata r:id="rId46" o:title="base_1_408543_32770"/>
            <v:formulas/>
            <v:path o:connecttype="segments"/>
          </v:shape>
        </w:pict>
      </w:r>
      <w:r w:rsidR="000755A5">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rsidR="000755A5" w:rsidRDefault="000755A5">
      <w:pPr>
        <w:pStyle w:val="ConsPlusNormal"/>
        <w:spacing w:before="220"/>
        <w:ind w:firstLine="540"/>
        <w:jc w:val="both"/>
      </w:pPr>
      <w:r>
        <w:lastRenderedPageBreak/>
        <w:t>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p w:rsidR="000755A5" w:rsidRDefault="000755A5">
      <w:pPr>
        <w:pStyle w:val="ConsPlusNormal"/>
        <w:spacing w:before="220"/>
        <w:ind w:firstLine="540"/>
        <w:jc w:val="both"/>
      </w:pPr>
      <w:r>
        <w:t>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подпунктами "б" и "в" пункта 29(2) Правил содержания общего имущества и подлежит перерасчету в случаях и за периоды, которые указаны в пункте 29(3) Правил содержания общего имущества, по формуле:</w:t>
      </w:r>
    </w:p>
    <w:p w:rsidR="000755A5" w:rsidRDefault="000755A5">
      <w:pPr>
        <w:pStyle w:val="ConsPlusNormal"/>
        <w:jc w:val="both"/>
      </w:pPr>
    </w:p>
    <w:p w:rsidR="000755A5" w:rsidRDefault="003D4CC9">
      <w:pPr>
        <w:pStyle w:val="ConsPlusNormal"/>
        <w:jc w:val="center"/>
      </w:pPr>
      <w:r>
        <w:rPr>
          <w:position w:val="-9"/>
        </w:rPr>
        <w:pict>
          <v:shape id="_x0000_i1028" style="width:79.8pt;height:21pt" coordsize="" o:spt="100" adj="0,,0" path="" filled="f" stroked="f">
            <v:stroke joinstyle="miter"/>
            <v:imagedata r:id="rId47" o:title="base_1_408543_32771"/>
            <v:formulas/>
            <v:path o:connecttype="segments"/>
          </v:shape>
        </w:pict>
      </w:r>
    </w:p>
    <w:p w:rsidR="000755A5" w:rsidRDefault="000755A5">
      <w:pPr>
        <w:pStyle w:val="ConsPlusNormal"/>
        <w:jc w:val="both"/>
      </w:pPr>
    </w:p>
    <w:p w:rsidR="000755A5" w:rsidRDefault="000755A5">
      <w:pPr>
        <w:pStyle w:val="ConsPlusNormal"/>
        <w:ind w:firstLine="540"/>
        <w:jc w:val="both"/>
      </w:pPr>
      <w:r>
        <w:t>где:</w:t>
      </w:r>
    </w:p>
    <w:p w:rsidR="000755A5" w:rsidRDefault="000755A5">
      <w:pPr>
        <w:pStyle w:val="ConsPlusNormal"/>
        <w:spacing w:before="220"/>
        <w:ind w:firstLine="540"/>
        <w:jc w:val="both"/>
      </w:pPr>
      <w:proofErr w:type="spellStart"/>
      <w:r>
        <w:t>P</w:t>
      </w:r>
      <w:r>
        <w:rPr>
          <w:vertAlign w:val="subscript"/>
        </w:rPr>
        <w:t>крi</w:t>
      </w:r>
      <w:proofErr w:type="spellEnd"/>
      <w: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48" w:history="1">
        <w:r>
          <w:rPr>
            <w:color w:val="0000FF"/>
          </w:rPr>
          <w:t>формулам 11</w:t>
        </w:r>
      </w:hyperlink>
      <w:r>
        <w:t xml:space="preserve"> - 12(2), </w:t>
      </w:r>
      <w:hyperlink r:id="rId49" w:history="1">
        <w:r>
          <w:rPr>
            <w:color w:val="0000FF"/>
          </w:rPr>
          <w:t>17</w:t>
        </w:r>
      </w:hyperlink>
      <w:r>
        <w:t xml:space="preserve">, </w:t>
      </w:r>
      <w:hyperlink r:id="rId50" w:history="1">
        <w:r>
          <w:rPr>
            <w:color w:val="0000FF"/>
          </w:rPr>
          <w:t>20(2)</w:t>
        </w:r>
      </w:hyperlink>
      <w:r>
        <w:t xml:space="preserve">, </w:t>
      </w:r>
      <w:hyperlink r:id="rId51" w:history="1">
        <w:r>
          <w:rPr>
            <w:color w:val="0000FF"/>
          </w:rPr>
          <w:t>24</w:t>
        </w:r>
      </w:hyperlink>
      <w:r>
        <w:t xml:space="preserve"> и </w:t>
      </w:r>
      <w:hyperlink r:id="rId52" w:history="1">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0755A5" w:rsidRDefault="000755A5">
      <w:pPr>
        <w:pStyle w:val="ConsPlusNormal"/>
        <w:spacing w:before="220"/>
        <w:ind w:firstLine="540"/>
        <w:jc w:val="both"/>
      </w:pPr>
      <w:proofErr w:type="spellStart"/>
      <w:r>
        <w:t>P</w:t>
      </w:r>
      <w:r>
        <w:rPr>
          <w:vertAlign w:val="subscript"/>
        </w:rPr>
        <w:t>прi</w:t>
      </w:r>
      <w:proofErr w:type="spellEnd"/>
      <w: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w:t>
      </w:r>
      <w:proofErr w:type="spellStart"/>
      <w:r>
        <w:t>го</w:t>
      </w:r>
      <w:proofErr w:type="spellEnd"/>
      <w:r>
        <w:t xml:space="preserve"> жилого или нежилого помещения в многоквартирном доме, определенный в соответствии с подпунктом "а" или подпунктом "в" пункта 29(2) Правил содержания общего имущества.".</w:t>
      </w:r>
    </w:p>
    <w:p w:rsidR="000755A5" w:rsidRDefault="000755A5">
      <w:pPr>
        <w:pStyle w:val="ConsPlusNormal"/>
        <w:ind w:firstLine="540"/>
        <w:jc w:val="both"/>
      </w:pPr>
    </w:p>
    <w:p w:rsidR="000755A5" w:rsidRDefault="000755A5">
      <w:pPr>
        <w:pStyle w:val="ConsPlusNormal"/>
        <w:ind w:firstLine="540"/>
        <w:jc w:val="both"/>
      </w:pPr>
      <w:r>
        <w:t xml:space="preserve">2. В </w:t>
      </w:r>
      <w:hyperlink r:id="rId53" w:history="1">
        <w:r>
          <w:rPr>
            <w:color w:val="0000FF"/>
          </w:rPr>
          <w:t>постановлении</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2013, N 16, ст. 1972; N 31, ст. 4216; 2015, N 9, ст. 1316; 2020, N 52, ст. 8863; 2021, N 33, ст. 6095):</w:t>
      </w:r>
    </w:p>
    <w:p w:rsidR="000755A5" w:rsidRDefault="000755A5">
      <w:pPr>
        <w:pStyle w:val="ConsPlusNormal"/>
        <w:spacing w:before="220"/>
        <w:ind w:firstLine="540"/>
        <w:jc w:val="both"/>
      </w:pPr>
      <w:r>
        <w:t xml:space="preserve">а) </w:t>
      </w:r>
      <w:hyperlink r:id="rId54" w:history="1">
        <w:r>
          <w:rPr>
            <w:color w:val="0000FF"/>
          </w:rPr>
          <w:t>дополнить</w:t>
        </w:r>
      </w:hyperlink>
      <w:r>
        <w:t xml:space="preserve"> пунктом 7 следующего содержания:</w:t>
      </w:r>
    </w:p>
    <w:p w:rsidR="000755A5" w:rsidRDefault="000755A5">
      <w:pPr>
        <w:pStyle w:val="ConsPlusNormal"/>
        <w:spacing w:before="220"/>
        <w:ind w:firstLine="540"/>
        <w:jc w:val="both"/>
      </w:pPr>
      <w:r>
        <w:t>"7. Настоящее постановление действует до 31 декабря 2027 г.";</w:t>
      </w:r>
    </w:p>
    <w:p w:rsidR="000755A5" w:rsidRDefault="000755A5">
      <w:pPr>
        <w:pStyle w:val="ConsPlusNormal"/>
        <w:spacing w:before="220"/>
        <w:ind w:firstLine="540"/>
        <w:jc w:val="both"/>
      </w:pPr>
      <w:r>
        <w:t xml:space="preserve">б) в </w:t>
      </w:r>
      <w:hyperlink r:id="rId55"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указанным постановлением:</w:t>
      </w:r>
    </w:p>
    <w:p w:rsidR="000755A5" w:rsidRDefault="000755A5">
      <w:pPr>
        <w:pStyle w:val="ConsPlusNormal"/>
        <w:spacing w:before="220"/>
        <w:ind w:firstLine="540"/>
        <w:jc w:val="both"/>
      </w:pPr>
      <w:r>
        <w:t xml:space="preserve">в </w:t>
      </w:r>
      <w:hyperlink r:id="rId56" w:history="1">
        <w:r>
          <w:rPr>
            <w:color w:val="0000FF"/>
          </w:rPr>
          <w:t>абзаце восьмом пункта 2</w:t>
        </w:r>
      </w:hyperlink>
      <w:r>
        <w:t xml:space="preserve"> слова "поданного в многоквартирный дом" заменить словами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0755A5" w:rsidRDefault="003D4CC9">
      <w:pPr>
        <w:pStyle w:val="ConsPlusNormal"/>
        <w:spacing w:before="220"/>
        <w:ind w:firstLine="540"/>
        <w:jc w:val="both"/>
      </w:pPr>
      <w:hyperlink r:id="rId57" w:history="1">
        <w:r w:rsidR="000755A5">
          <w:rPr>
            <w:color w:val="0000FF"/>
          </w:rPr>
          <w:t>пункт 37</w:t>
        </w:r>
      </w:hyperlink>
      <w:r w:rsidR="000755A5">
        <w:t xml:space="preserve"> дополнить абзацем следующего содержания:</w:t>
      </w:r>
    </w:p>
    <w:p w:rsidR="000755A5" w:rsidRDefault="000755A5">
      <w:pPr>
        <w:pStyle w:val="ConsPlusNormal"/>
        <w:spacing w:before="220"/>
        <w:ind w:firstLine="540"/>
        <w:jc w:val="both"/>
      </w:pPr>
      <w:r>
        <w:t>"Объем коммунального ресурса, определенный по показаниям приборов учета, снятым в установленные подпунктом "е" пункта 31 и подпунктом "д" пункта 31(1)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0755A5" w:rsidRDefault="000755A5">
      <w:pPr>
        <w:pStyle w:val="ConsPlusNormal"/>
        <w:spacing w:before="220"/>
        <w:ind w:firstLine="540"/>
        <w:jc w:val="both"/>
      </w:pPr>
      <w:r>
        <w:t xml:space="preserve">пункт 38 после </w:t>
      </w:r>
      <w:hyperlink r:id="rId58" w:history="1">
        <w:r>
          <w:rPr>
            <w:color w:val="0000FF"/>
          </w:rPr>
          <w:t>абзаца первого</w:t>
        </w:r>
      </w:hyperlink>
      <w:r>
        <w:t xml:space="preserve"> дополнить абзацем следующего содержания:</w:t>
      </w:r>
    </w:p>
    <w:p w:rsidR="000755A5" w:rsidRDefault="000755A5">
      <w:pPr>
        <w:pStyle w:val="ConsPlusNormal"/>
        <w:spacing w:before="220"/>
        <w:ind w:firstLine="540"/>
        <w:jc w:val="both"/>
      </w:pPr>
      <w:r w:rsidRPr="008E36A1">
        <w:rPr>
          <w:highlight w:val="yellow"/>
        </w:rPr>
        <w:t xml:space="preserve">"Тариф (цена) на коммунальный ресурс, действующий в соответствующем расчетном </w:t>
      </w:r>
      <w:r w:rsidRPr="008E36A1">
        <w:rPr>
          <w:highlight w:val="yellow"/>
        </w:rPr>
        <w:lastRenderedPageBreak/>
        <w:t>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пунктом 37 настоящих Правил.";</w:t>
      </w:r>
    </w:p>
    <w:p w:rsidR="000755A5" w:rsidRDefault="003D4CC9">
      <w:pPr>
        <w:pStyle w:val="ConsPlusNormal"/>
        <w:spacing w:before="220"/>
        <w:ind w:firstLine="540"/>
        <w:jc w:val="both"/>
      </w:pPr>
      <w:hyperlink r:id="rId59" w:history="1">
        <w:r w:rsidR="000755A5">
          <w:rPr>
            <w:color w:val="0000FF"/>
          </w:rPr>
          <w:t>пункт 40</w:t>
        </w:r>
      </w:hyperlink>
      <w:r w:rsidR="000755A5">
        <w:t xml:space="preserve"> изложить в следующей редакции:</w:t>
      </w:r>
    </w:p>
    <w:p w:rsidR="000755A5" w:rsidRDefault="000755A5">
      <w:pPr>
        <w:pStyle w:val="ConsPlusNormal"/>
        <w:spacing w:before="220"/>
        <w:ind w:firstLine="540"/>
        <w:jc w:val="both"/>
      </w:pPr>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0755A5" w:rsidRPr="008E36A1" w:rsidRDefault="003D4CC9">
      <w:pPr>
        <w:pStyle w:val="ConsPlusNormal"/>
        <w:spacing w:before="220"/>
        <w:ind w:firstLine="540"/>
        <w:jc w:val="both"/>
        <w:rPr>
          <w:highlight w:val="yellow"/>
        </w:rPr>
      </w:pPr>
      <w:hyperlink r:id="rId60" w:history="1">
        <w:r w:rsidR="000755A5" w:rsidRPr="008E36A1">
          <w:rPr>
            <w:color w:val="0000FF"/>
            <w:highlight w:val="yellow"/>
          </w:rPr>
          <w:t>абзац седьмой пункта 42</w:t>
        </w:r>
      </w:hyperlink>
      <w:r w:rsidR="000755A5" w:rsidRPr="008E36A1">
        <w:rPr>
          <w:highlight w:val="yellow"/>
        </w:rPr>
        <w:t xml:space="preserve"> изложить в следующей редакции:</w:t>
      </w:r>
    </w:p>
    <w:p w:rsidR="000755A5" w:rsidRDefault="000755A5">
      <w:pPr>
        <w:pStyle w:val="ConsPlusNormal"/>
        <w:spacing w:before="220"/>
        <w:ind w:firstLine="540"/>
        <w:jc w:val="both"/>
      </w:pPr>
      <w:r w:rsidRPr="008E36A1">
        <w:rPr>
          <w:highlight w:val="yellow"/>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формулой 4 приложения N 2 к настоящим Правилам исходя из норматива потребления коммунальной услуги по водоотведению.";</w:t>
      </w:r>
    </w:p>
    <w:p w:rsidR="000755A5" w:rsidRDefault="000755A5">
      <w:pPr>
        <w:pStyle w:val="ConsPlusNormal"/>
        <w:spacing w:before="220"/>
        <w:ind w:firstLine="540"/>
        <w:jc w:val="both"/>
      </w:pPr>
      <w:r>
        <w:t xml:space="preserve">в </w:t>
      </w:r>
      <w:hyperlink r:id="rId61" w:history="1">
        <w:r>
          <w:rPr>
            <w:color w:val="0000FF"/>
          </w:rPr>
          <w:t>пункте 44</w:t>
        </w:r>
      </w:hyperlink>
      <w:r>
        <w:t>:</w:t>
      </w:r>
    </w:p>
    <w:p w:rsidR="000755A5" w:rsidRDefault="000755A5">
      <w:pPr>
        <w:pStyle w:val="ConsPlusNormal"/>
        <w:spacing w:before="220"/>
        <w:ind w:firstLine="540"/>
        <w:jc w:val="both"/>
      </w:pPr>
      <w:r>
        <w:t xml:space="preserve">в </w:t>
      </w:r>
      <w:hyperlink r:id="rId62" w:history="1">
        <w:r>
          <w:rPr>
            <w:color w:val="0000FF"/>
          </w:rPr>
          <w:t>абзаце втором</w:t>
        </w:r>
      </w:hyperlink>
      <w:r>
        <w:t xml:space="preserve"> слова "формулами 11 и 12" заменить словами "формулами 11 - 12(2)";</w:t>
      </w:r>
    </w:p>
    <w:p w:rsidR="000755A5" w:rsidRDefault="000755A5">
      <w:pPr>
        <w:pStyle w:val="ConsPlusNormal"/>
        <w:spacing w:before="220"/>
        <w:ind w:firstLine="540"/>
        <w:jc w:val="both"/>
      </w:pPr>
      <w:r>
        <w:t xml:space="preserve">после </w:t>
      </w:r>
      <w:hyperlink r:id="rId63" w:history="1">
        <w:r>
          <w:rPr>
            <w:color w:val="0000FF"/>
          </w:rPr>
          <w:t>абзаца второго</w:t>
        </w:r>
      </w:hyperlink>
      <w:r>
        <w:t xml:space="preserve"> дополнить абзацем следующего содержания:</w:t>
      </w:r>
    </w:p>
    <w:p w:rsidR="000755A5" w:rsidRDefault="000755A5">
      <w:pPr>
        <w:pStyle w:val="ConsPlusNormal"/>
        <w:spacing w:before="22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64" w:history="1">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65" w:history="1">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0755A5" w:rsidRDefault="000755A5">
      <w:pPr>
        <w:pStyle w:val="ConsPlusNormal"/>
        <w:spacing w:before="220"/>
        <w:ind w:firstLine="540"/>
        <w:jc w:val="both"/>
      </w:pPr>
      <w:r>
        <w:lastRenderedPageBreak/>
        <w:t xml:space="preserve">в </w:t>
      </w:r>
      <w:hyperlink r:id="rId66" w:history="1">
        <w:r>
          <w:rPr>
            <w:color w:val="0000FF"/>
          </w:rPr>
          <w:t>приложении N 2</w:t>
        </w:r>
      </w:hyperlink>
      <w:r>
        <w:t>:</w:t>
      </w:r>
    </w:p>
    <w:p w:rsidR="000755A5" w:rsidRPr="008E36A1" w:rsidRDefault="000755A5">
      <w:pPr>
        <w:pStyle w:val="ConsPlusNormal"/>
        <w:spacing w:before="220"/>
        <w:ind w:firstLine="540"/>
        <w:jc w:val="both"/>
        <w:rPr>
          <w:highlight w:val="yellow"/>
        </w:rPr>
      </w:pPr>
      <w:r w:rsidRPr="008E36A1">
        <w:rPr>
          <w:highlight w:val="yellow"/>
        </w:rPr>
        <w:t xml:space="preserve">в </w:t>
      </w:r>
      <w:hyperlink r:id="rId67" w:history="1">
        <w:r w:rsidRPr="008E36A1">
          <w:rPr>
            <w:color w:val="0000FF"/>
            <w:highlight w:val="yellow"/>
          </w:rPr>
          <w:t>абзаце первом пункта 11(1)</w:t>
        </w:r>
      </w:hyperlink>
      <w:r w:rsidRPr="008E36A1">
        <w:rPr>
          <w:highlight w:val="yellow"/>
        </w:rPr>
        <w:t xml:space="preserve"> слова "установления двухкомпонентного тарифа на горячую воду" заменить словами "производства горячей воды с использованием оборудования, входящего в состав общего имущества в многоквартирном доме,";</w:t>
      </w:r>
    </w:p>
    <w:p w:rsidR="000755A5" w:rsidRPr="008E36A1" w:rsidRDefault="003D4CC9">
      <w:pPr>
        <w:pStyle w:val="ConsPlusNormal"/>
        <w:spacing w:before="220"/>
        <w:ind w:firstLine="540"/>
        <w:jc w:val="both"/>
        <w:rPr>
          <w:highlight w:val="yellow"/>
        </w:rPr>
      </w:pPr>
      <w:hyperlink r:id="rId68" w:history="1">
        <w:r w:rsidR="000755A5" w:rsidRPr="008E36A1">
          <w:rPr>
            <w:color w:val="0000FF"/>
            <w:highlight w:val="yellow"/>
          </w:rPr>
          <w:t>дополнить</w:t>
        </w:r>
      </w:hyperlink>
      <w:r w:rsidR="000755A5" w:rsidRPr="008E36A1">
        <w:rPr>
          <w:highlight w:val="yellow"/>
        </w:rPr>
        <w:t xml:space="preserve"> пунктом 11(2) следующего содержания:</w:t>
      </w:r>
    </w:p>
    <w:p w:rsidR="000755A5" w:rsidRPr="008E36A1" w:rsidRDefault="000755A5">
      <w:pPr>
        <w:pStyle w:val="ConsPlusNormal"/>
        <w:spacing w:before="220"/>
        <w:ind w:firstLine="540"/>
        <w:jc w:val="both"/>
        <w:rPr>
          <w:highlight w:val="yellow"/>
        </w:rPr>
      </w:pPr>
      <w:r w:rsidRPr="008E36A1">
        <w:rPr>
          <w:highlight w:val="yellow"/>
        </w:rP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0755A5" w:rsidRPr="008E36A1" w:rsidRDefault="000755A5">
      <w:pPr>
        <w:pStyle w:val="ConsPlusNormal"/>
        <w:spacing w:before="220"/>
        <w:ind w:firstLine="540"/>
        <w:jc w:val="both"/>
        <w:rPr>
          <w:highlight w:val="yellow"/>
        </w:rPr>
      </w:pPr>
      <w:r w:rsidRPr="008E36A1">
        <w:rPr>
          <w:highlight w:val="yellow"/>
        </w:rPr>
        <w:t>а) в многоквартирном доме, оборудованном коллективным (общедомовым) прибором учета сточных вод, - по формуле 12(1), предусмотренной настоящим приложением;</w:t>
      </w:r>
    </w:p>
    <w:p w:rsidR="000755A5" w:rsidRPr="008E36A1" w:rsidRDefault="000755A5">
      <w:pPr>
        <w:pStyle w:val="ConsPlusNormal"/>
        <w:spacing w:before="220"/>
        <w:ind w:firstLine="540"/>
        <w:jc w:val="both"/>
        <w:rPr>
          <w:highlight w:val="yellow"/>
        </w:rPr>
      </w:pPr>
      <w:r w:rsidRPr="008E36A1">
        <w:rPr>
          <w:highlight w:val="yellow"/>
        </w:rP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0755A5" w:rsidRPr="008E36A1" w:rsidRDefault="000755A5">
      <w:pPr>
        <w:pStyle w:val="ConsPlusNormal"/>
        <w:jc w:val="both"/>
        <w:rPr>
          <w:highlight w:val="yellow"/>
        </w:rPr>
      </w:pPr>
    </w:p>
    <w:p w:rsidR="000755A5" w:rsidRPr="008E36A1" w:rsidRDefault="003D4CC9">
      <w:pPr>
        <w:pStyle w:val="ConsPlusNormal"/>
        <w:jc w:val="center"/>
        <w:rPr>
          <w:highlight w:val="yellow"/>
        </w:rPr>
      </w:pPr>
      <w:r>
        <w:rPr>
          <w:position w:val="-9"/>
          <w:highlight w:val="yellow"/>
        </w:rPr>
        <w:pict>
          <v:shape id="_x0000_i1029" style="width:72.6pt;height:21pt" coordsize="" o:spt="100" adj="0,,0" path="" filled="f" stroked="f">
            <v:stroke joinstyle="miter"/>
            <v:imagedata r:id="rId69" o:title="base_1_408543_32772"/>
            <v:formulas/>
            <v:path o:connecttype="segments"/>
          </v:shape>
        </w:pict>
      </w:r>
    </w:p>
    <w:p w:rsidR="000755A5" w:rsidRPr="008E36A1" w:rsidRDefault="000755A5">
      <w:pPr>
        <w:pStyle w:val="ConsPlusNormal"/>
        <w:jc w:val="both"/>
        <w:rPr>
          <w:highlight w:val="yellow"/>
        </w:rPr>
      </w:pPr>
    </w:p>
    <w:p w:rsidR="000755A5" w:rsidRDefault="000755A5">
      <w:pPr>
        <w:pStyle w:val="ConsPlusNormal"/>
        <w:ind w:firstLine="540"/>
        <w:jc w:val="both"/>
      </w:pPr>
      <w:r w:rsidRPr="008E36A1">
        <w:rPr>
          <w:highlight w:val="yellow"/>
        </w:rPr>
        <w:t xml:space="preserve">где </w:t>
      </w:r>
      <w:r w:rsidR="003D4CC9">
        <w:rPr>
          <w:position w:val="-9"/>
          <w:highlight w:val="yellow"/>
        </w:rPr>
        <w:pict>
          <v:shape id="_x0000_i1030" style="width:26.4pt;height:21pt" coordsize="" o:spt="100" adj="0,,0" path="" filled="f" stroked="f">
            <v:stroke joinstyle="miter"/>
            <v:imagedata r:id="rId70" o:title="base_1_408543_32773"/>
            <v:formulas/>
            <v:path o:connecttype="segments"/>
          </v:shape>
        </w:pict>
      </w:r>
      <w:r w:rsidRPr="008E36A1">
        <w:rPr>
          <w:highlight w:val="yellow"/>
        </w:rP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формуле 11, предусмотренной настоящим приложением, при этом </w:t>
      </w:r>
      <w:r w:rsidR="003D4CC9">
        <w:rPr>
          <w:position w:val="-9"/>
          <w:highlight w:val="yellow"/>
        </w:rPr>
        <w:pict>
          <v:shape id="_x0000_i1031" style="width:26.4pt;height:21pt" coordsize="" o:spt="100" adj="0,,0" path="" filled="f" stroked="f">
            <v:stroke joinstyle="miter"/>
            <v:imagedata r:id="rId71" o:title="base_1_408543_32774"/>
            <v:formulas/>
            <v:path o:connecttype="segments"/>
          </v:shape>
        </w:pict>
      </w:r>
      <w:r w:rsidRPr="008E36A1">
        <w:rPr>
          <w:highlight w:val="yellow"/>
        </w:rPr>
        <w:t xml:space="preserve"> принимается в размере, большем либо равном нулю.";</w:t>
      </w:r>
    </w:p>
    <w:p w:rsidR="000755A5" w:rsidRDefault="000755A5">
      <w:pPr>
        <w:pStyle w:val="ConsPlusNormal"/>
        <w:spacing w:before="220"/>
        <w:ind w:firstLine="540"/>
        <w:jc w:val="both"/>
      </w:pPr>
      <w:r>
        <w:t xml:space="preserve">в </w:t>
      </w:r>
      <w:hyperlink r:id="rId72" w:history="1">
        <w:r>
          <w:rPr>
            <w:color w:val="0000FF"/>
          </w:rPr>
          <w:t>пункте 13</w:t>
        </w:r>
      </w:hyperlink>
      <w:r>
        <w:t xml:space="preserve"> слова ", сточных вод" исключить;</w:t>
      </w:r>
    </w:p>
    <w:p w:rsidR="000755A5" w:rsidRDefault="003D4CC9">
      <w:pPr>
        <w:pStyle w:val="ConsPlusNormal"/>
        <w:spacing w:before="220"/>
        <w:ind w:firstLine="540"/>
        <w:jc w:val="both"/>
      </w:pPr>
      <w:hyperlink r:id="rId73" w:history="1">
        <w:r w:rsidR="000755A5">
          <w:rPr>
            <w:color w:val="0000FF"/>
          </w:rPr>
          <w:t>дополнить</w:t>
        </w:r>
      </w:hyperlink>
      <w:r w:rsidR="000755A5">
        <w:t xml:space="preserve"> пунктом 13(1) следующего содержания:</w:t>
      </w:r>
    </w:p>
    <w:p w:rsidR="000755A5" w:rsidRPr="008E36A1" w:rsidRDefault="000755A5">
      <w:pPr>
        <w:pStyle w:val="ConsPlusNormal"/>
        <w:spacing w:before="220"/>
        <w:ind w:firstLine="540"/>
        <w:jc w:val="both"/>
        <w:rPr>
          <w:highlight w:val="yellow"/>
        </w:rPr>
      </w:pPr>
      <w:r w:rsidRPr="008E36A1">
        <w:rPr>
          <w:highlight w:val="yellow"/>
        </w:rP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0755A5" w:rsidRPr="008E36A1" w:rsidRDefault="000755A5">
      <w:pPr>
        <w:pStyle w:val="ConsPlusNormal"/>
        <w:spacing w:before="220"/>
        <w:ind w:firstLine="540"/>
        <w:jc w:val="both"/>
        <w:rPr>
          <w:highlight w:val="yellow"/>
        </w:rPr>
      </w:pPr>
      <w:r w:rsidRPr="008E36A1">
        <w:rPr>
          <w:highlight w:val="yellow"/>
        </w:rP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0755A5" w:rsidRPr="008E36A1" w:rsidRDefault="000755A5">
      <w:pPr>
        <w:pStyle w:val="ConsPlusNormal"/>
        <w:jc w:val="both"/>
        <w:rPr>
          <w:highlight w:val="yellow"/>
        </w:rPr>
      </w:pPr>
    </w:p>
    <w:p w:rsidR="000755A5" w:rsidRPr="008E36A1" w:rsidRDefault="003D4CC9">
      <w:pPr>
        <w:pStyle w:val="ConsPlusNormal"/>
        <w:jc w:val="center"/>
        <w:rPr>
          <w:highlight w:val="yellow"/>
        </w:rPr>
      </w:pPr>
      <w:r>
        <w:rPr>
          <w:position w:val="-22"/>
          <w:highlight w:val="yellow"/>
        </w:rPr>
        <w:pict>
          <v:shape id="_x0000_i1032" style="width:234pt;height:33.6pt" coordsize="" o:spt="100" adj="0,,0" path="" filled="f" stroked="f">
            <v:stroke joinstyle="miter"/>
            <v:imagedata r:id="rId74" o:title="base_1_408543_32775"/>
            <v:formulas/>
            <v:path o:connecttype="segments"/>
          </v:shape>
        </w:pict>
      </w:r>
    </w:p>
    <w:p w:rsidR="000755A5" w:rsidRPr="008E36A1" w:rsidRDefault="000755A5">
      <w:pPr>
        <w:pStyle w:val="ConsPlusNormal"/>
        <w:jc w:val="both"/>
        <w:rPr>
          <w:highlight w:val="yellow"/>
        </w:rPr>
      </w:pPr>
    </w:p>
    <w:p w:rsidR="000755A5" w:rsidRPr="008E36A1" w:rsidRDefault="000755A5">
      <w:pPr>
        <w:pStyle w:val="ConsPlusNormal"/>
        <w:ind w:firstLine="540"/>
        <w:jc w:val="both"/>
        <w:rPr>
          <w:highlight w:val="yellow"/>
        </w:rPr>
      </w:pPr>
      <w:r w:rsidRPr="008E36A1">
        <w:rPr>
          <w:highlight w:val="yellow"/>
        </w:rPr>
        <w:t>где:</w:t>
      </w:r>
    </w:p>
    <w:p w:rsidR="000755A5" w:rsidRPr="008E36A1" w:rsidRDefault="000755A5">
      <w:pPr>
        <w:pStyle w:val="ConsPlusNormal"/>
        <w:spacing w:before="220"/>
        <w:ind w:firstLine="540"/>
        <w:jc w:val="both"/>
        <w:rPr>
          <w:highlight w:val="yellow"/>
        </w:rPr>
      </w:pPr>
      <w:r w:rsidRPr="008E36A1">
        <w:rPr>
          <w:highlight w:val="yellow"/>
        </w:rPr>
        <w:t>V</w:t>
      </w:r>
      <w:r w:rsidRPr="008E36A1">
        <w:rPr>
          <w:highlight w:val="yellow"/>
          <w:vertAlign w:val="superscript"/>
        </w:rPr>
        <w:t>Д</w:t>
      </w:r>
      <w:r w:rsidRPr="008E36A1">
        <w:rPr>
          <w:highlight w:val="yellow"/>
        </w:rP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пунктом 59(1) Правил, применяется объем (количество) сточных вод или холодной воды и горячей воды суммарно, определенный в </w:t>
      </w:r>
      <w:r w:rsidRPr="008E36A1">
        <w:rPr>
          <w:highlight w:val="yellow"/>
        </w:rPr>
        <w:lastRenderedPageBreak/>
        <w:t>соответствии с положениями указанного пункта;</w:t>
      </w:r>
    </w:p>
    <w:p w:rsidR="000755A5" w:rsidRPr="008E36A1" w:rsidRDefault="000755A5">
      <w:pPr>
        <w:pStyle w:val="ConsPlusNormal"/>
        <w:spacing w:before="220"/>
        <w:ind w:firstLine="540"/>
        <w:jc w:val="both"/>
        <w:rPr>
          <w:highlight w:val="yellow"/>
        </w:rPr>
      </w:pPr>
      <w:proofErr w:type="spellStart"/>
      <w:r w:rsidRPr="008E36A1">
        <w:rPr>
          <w:highlight w:val="yellow"/>
        </w:rPr>
        <w:t>V</w:t>
      </w:r>
      <w:r w:rsidRPr="008E36A1">
        <w:rPr>
          <w:highlight w:val="yellow"/>
          <w:vertAlign w:val="superscript"/>
        </w:rPr>
        <w:t>неж</w:t>
      </w:r>
      <w:proofErr w:type="spellEnd"/>
      <w:r w:rsidRPr="008E36A1">
        <w:rPr>
          <w:highlight w:val="yellow"/>
          <w:vertAlign w:val="superscript"/>
        </w:rPr>
        <w:t xml:space="preserve"> </w:t>
      </w:r>
      <w:proofErr w:type="spellStart"/>
      <w:r w:rsidRPr="008E36A1">
        <w:rPr>
          <w:highlight w:val="yellow"/>
          <w:vertAlign w:val="superscript"/>
        </w:rPr>
        <w:t>ств</w:t>
      </w:r>
      <w:proofErr w:type="spellEnd"/>
      <w:r w:rsidRPr="008E36A1">
        <w:rPr>
          <w:highlight w:val="yellow"/>
        </w:rPr>
        <w:t xml:space="preserve"> - объем (количество) сточных вод, отведенных за расчетный период в нежилом помещении, определенный в соответствии с пунктом 43 Правил;</w:t>
      </w:r>
    </w:p>
    <w:p w:rsidR="000755A5" w:rsidRPr="008E36A1" w:rsidRDefault="000755A5">
      <w:pPr>
        <w:pStyle w:val="ConsPlusNormal"/>
        <w:spacing w:before="220"/>
        <w:ind w:firstLine="540"/>
        <w:jc w:val="both"/>
        <w:rPr>
          <w:highlight w:val="yellow"/>
        </w:rPr>
      </w:pPr>
      <w:proofErr w:type="spellStart"/>
      <w:r w:rsidRPr="008E36A1">
        <w:rPr>
          <w:highlight w:val="yellow"/>
        </w:rPr>
        <w:t>V</w:t>
      </w:r>
      <w:r w:rsidRPr="008E36A1">
        <w:rPr>
          <w:highlight w:val="yellow"/>
          <w:vertAlign w:val="superscript"/>
        </w:rPr>
        <w:t>жил</w:t>
      </w:r>
      <w:proofErr w:type="spellEnd"/>
      <w:r w:rsidRPr="008E36A1">
        <w:rPr>
          <w:highlight w:val="yellow"/>
          <w:vertAlign w:val="superscript"/>
        </w:rPr>
        <w:t xml:space="preserve"> </w:t>
      </w:r>
      <w:proofErr w:type="spellStart"/>
      <w:r w:rsidRPr="008E36A1">
        <w:rPr>
          <w:highlight w:val="yellow"/>
          <w:vertAlign w:val="superscript"/>
        </w:rPr>
        <w:t>ств</w:t>
      </w:r>
      <w:proofErr w:type="spellEnd"/>
      <w:r w:rsidRPr="008E36A1">
        <w:rPr>
          <w:highlight w:val="yellow"/>
        </w:rPr>
        <w:t xml:space="preserve"> - объем (количество) сточных вод, отведенных за расчетный период в жилом помещении (квартире), определенный в соответствии с пунктом 42 Правил;</w:t>
      </w:r>
    </w:p>
    <w:p w:rsidR="000755A5" w:rsidRPr="008E36A1" w:rsidRDefault="000755A5">
      <w:pPr>
        <w:pStyle w:val="ConsPlusNormal"/>
        <w:spacing w:before="220"/>
        <w:ind w:firstLine="540"/>
        <w:jc w:val="both"/>
        <w:rPr>
          <w:highlight w:val="yellow"/>
        </w:rPr>
      </w:pPr>
      <w:r w:rsidRPr="008E36A1">
        <w:rPr>
          <w:highlight w:val="yellow"/>
        </w:rP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0755A5" w:rsidRPr="008E36A1" w:rsidRDefault="000755A5">
      <w:pPr>
        <w:pStyle w:val="ConsPlusNormal"/>
        <w:jc w:val="both"/>
        <w:rPr>
          <w:highlight w:val="yellow"/>
        </w:rPr>
      </w:pPr>
    </w:p>
    <w:p w:rsidR="000755A5" w:rsidRPr="008E36A1" w:rsidRDefault="003D4CC9">
      <w:pPr>
        <w:pStyle w:val="ConsPlusNormal"/>
        <w:jc w:val="center"/>
        <w:rPr>
          <w:highlight w:val="yellow"/>
        </w:rPr>
      </w:pPr>
      <w:r>
        <w:rPr>
          <w:position w:val="-9"/>
          <w:highlight w:val="yellow"/>
        </w:rPr>
        <w:pict>
          <v:shape id="_x0000_i1033" style="width:132.6pt;height:21pt" coordsize="" o:spt="100" adj="0,,0" path="" filled="f" stroked="f">
            <v:stroke joinstyle="miter"/>
            <v:imagedata r:id="rId75" o:title="base_1_408543_32776"/>
            <v:formulas/>
            <v:path o:connecttype="segments"/>
          </v:shape>
        </w:pict>
      </w:r>
    </w:p>
    <w:p w:rsidR="000755A5" w:rsidRPr="008E36A1" w:rsidRDefault="000755A5">
      <w:pPr>
        <w:pStyle w:val="ConsPlusNormal"/>
        <w:jc w:val="both"/>
        <w:rPr>
          <w:highlight w:val="yellow"/>
        </w:rPr>
      </w:pPr>
    </w:p>
    <w:p w:rsidR="000755A5" w:rsidRPr="008E36A1" w:rsidRDefault="000755A5">
      <w:pPr>
        <w:pStyle w:val="ConsPlusNormal"/>
        <w:ind w:firstLine="540"/>
        <w:jc w:val="both"/>
        <w:rPr>
          <w:highlight w:val="yellow"/>
        </w:rPr>
      </w:pPr>
      <w:r w:rsidRPr="008E36A1">
        <w:rPr>
          <w:highlight w:val="yellow"/>
        </w:rPr>
        <w:t>где:</w:t>
      </w:r>
    </w:p>
    <w:p w:rsidR="000755A5" w:rsidRPr="008E36A1" w:rsidRDefault="003D4CC9">
      <w:pPr>
        <w:pStyle w:val="ConsPlusNormal"/>
        <w:spacing w:before="220"/>
        <w:ind w:firstLine="540"/>
        <w:jc w:val="both"/>
        <w:rPr>
          <w:highlight w:val="yellow"/>
        </w:rPr>
      </w:pPr>
      <w:r>
        <w:rPr>
          <w:position w:val="-9"/>
          <w:highlight w:val="yellow"/>
        </w:rPr>
        <w:pict>
          <v:shape id="_x0000_i1034" style="width:35.4pt;height:21pt" coordsize="" o:spt="100" adj="0,,0" path="" filled="f" stroked="f">
            <v:stroke joinstyle="miter"/>
            <v:imagedata r:id="rId76" o:title="base_1_408543_32777"/>
            <v:formulas/>
            <v:path o:connecttype="segments"/>
          </v:shape>
        </w:pict>
      </w:r>
      <w:r w:rsidR="000755A5" w:rsidRPr="008E36A1">
        <w:rPr>
          <w:highlight w:val="yellow"/>
        </w:rP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формуле 11, предусмотренной настоящим приложением (при этом </w:t>
      </w:r>
      <w:r>
        <w:rPr>
          <w:position w:val="-9"/>
          <w:highlight w:val="yellow"/>
        </w:rPr>
        <w:pict>
          <v:shape id="_x0000_i1035" style="width:35.4pt;height:21pt" coordsize="" o:spt="100" adj="0,,0" path="" filled="f" stroked="f">
            <v:stroke joinstyle="miter"/>
            <v:imagedata r:id="rId77" o:title="base_1_408543_32778"/>
            <v:formulas/>
            <v:path o:connecttype="segments"/>
          </v:shape>
        </w:pict>
      </w:r>
      <w:r w:rsidR="000755A5" w:rsidRPr="008E36A1">
        <w:rPr>
          <w:highlight w:val="yellow"/>
        </w:rPr>
        <w:t xml:space="preserve"> принимается в размере, большем или равном нулю), а при отсутствии такого прибора учета - по формуле 15, предусмотренной настоящим приложением;</w:t>
      </w:r>
    </w:p>
    <w:p w:rsidR="000755A5" w:rsidRDefault="003D4CC9">
      <w:pPr>
        <w:pStyle w:val="ConsPlusNormal"/>
        <w:spacing w:before="220"/>
        <w:ind w:firstLine="540"/>
        <w:jc w:val="both"/>
      </w:pPr>
      <w:r>
        <w:rPr>
          <w:position w:val="-9"/>
          <w:highlight w:val="yellow"/>
        </w:rPr>
        <w:pict>
          <v:shape id="_x0000_i1036" style="width:35.4pt;height:21pt" coordsize="" o:spt="100" adj="0,,0" path="" filled="f" stroked="f">
            <v:stroke joinstyle="miter"/>
            <v:imagedata r:id="rId78" o:title="base_1_408543_32779"/>
            <v:formulas/>
            <v:path o:connecttype="segments"/>
          </v:shape>
        </w:pict>
      </w:r>
      <w:r w:rsidR="000755A5" w:rsidRPr="008E36A1">
        <w:rPr>
          <w:highlight w:val="yellow"/>
        </w:rP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формуле 12, предусмотренной настоящим приложением (при этом </w:t>
      </w:r>
      <w:r>
        <w:rPr>
          <w:position w:val="-9"/>
          <w:highlight w:val="yellow"/>
        </w:rPr>
        <w:pict>
          <v:shape id="_x0000_i1037" style="width:35.4pt;height:21pt" coordsize="" o:spt="100" adj="0,,0" path="" filled="f" stroked="f">
            <v:stroke joinstyle="miter"/>
            <v:imagedata r:id="rId79" o:title="base_1_408543_32780"/>
            <v:formulas/>
            <v:path o:connecttype="segments"/>
          </v:shape>
        </w:pict>
      </w:r>
      <w:r w:rsidR="000755A5" w:rsidRPr="008E36A1">
        <w:rPr>
          <w:highlight w:val="yellow"/>
        </w:rPr>
        <w:t xml:space="preserve"> принимается в размере, большем или равном нулю), а при отсутствии такого прибора учета - по формуле 15, предусмотренной настоящим приложением.".</w:t>
      </w:r>
    </w:p>
    <w:p w:rsidR="000755A5" w:rsidRDefault="000755A5">
      <w:pPr>
        <w:pStyle w:val="ConsPlusNormal"/>
        <w:spacing w:before="220"/>
        <w:ind w:firstLine="540"/>
        <w:jc w:val="both"/>
      </w:pPr>
      <w:r>
        <w:t xml:space="preserve">3. В </w:t>
      </w:r>
      <w:hyperlink r:id="rId80" w:history="1">
        <w:r>
          <w:rPr>
            <w:color w:val="0000FF"/>
          </w:rPr>
          <w:t>постановлении</w:t>
        </w:r>
      </w:hyperlink>
      <w:r>
        <w:t xml:space="preserve"> Правительства Российской Федерации от 14 февраля 2012 г. N 124 "О правилах, обязательных при заключении договоров снабжения коммунальными ресурсами" (Собрание законодательства Российской Федерации, 2012, N 8, ст. 1040; 2016, N 27, ст. 4501; 2019, N 21, ст. 2590; N 30, ст. 4300; N 52, ст. 8863):</w:t>
      </w:r>
    </w:p>
    <w:p w:rsidR="000755A5" w:rsidRDefault="000755A5">
      <w:pPr>
        <w:pStyle w:val="ConsPlusNormal"/>
        <w:spacing w:before="220"/>
        <w:ind w:firstLine="540"/>
        <w:jc w:val="both"/>
      </w:pPr>
      <w:r>
        <w:t xml:space="preserve">а) </w:t>
      </w:r>
      <w:hyperlink r:id="rId81" w:history="1">
        <w:r>
          <w:rPr>
            <w:color w:val="0000FF"/>
          </w:rPr>
          <w:t>дополнить</w:t>
        </w:r>
      </w:hyperlink>
      <w:r>
        <w:t xml:space="preserve"> пунктом 5 следующего содержания:</w:t>
      </w:r>
    </w:p>
    <w:p w:rsidR="000755A5" w:rsidRDefault="000755A5">
      <w:pPr>
        <w:pStyle w:val="ConsPlusNormal"/>
        <w:spacing w:before="220"/>
        <w:ind w:firstLine="540"/>
        <w:jc w:val="both"/>
      </w:pPr>
      <w:r>
        <w:t>"5. Настоящее постановление действует до 31 декабря 2027 г.";</w:t>
      </w:r>
    </w:p>
    <w:p w:rsidR="000755A5" w:rsidRDefault="000755A5">
      <w:pPr>
        <w:pStyle w:val="ConsPlusNormal"/>
        <w:spacing w:before="220"/>
        <w:ind w:firstLine="540"/>
        <w:jc w:val="both"/>
      </w:pPr>
      <w:r>
        <w:t xml:space="preserve">б) в </w:t>
      </w:r>
      <w:hyperlink r:id="rId82" w:history="1">
        <w:r>
          <w:rPr>
            <w:color w:val="0000FF"/>
          </w:rPr>
          <w:t>Правилах</w:t>
        </w:r>
      </w:hyperlink>
      <w:r>
        <w:t xml:space="preserve">,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утвержденных указанным постановлением:</w:t>
      </w:r>
    </w:p>
    <w:p w:rsidR="000755A5" w:rsidRDefault="000755A5">
      <w:pPr>
        <w:pStyle w:val="ConsPlusNormal"/>
        <w:spacing w:before="220"/>
        <w:ind w:firstLine="540"/>
        <w:jc w:val="both"/>
      </w:pPr>
      <w:r>
        <w:t xml:space="preserve">в </w:t>
      </w:r>
      <w:hyperlink r:id="rId83" w:history="1">
        <w:r>
          <w:rPr>
            <w:color w:val="0000FF"/>
          </w:rPr>
          <w:t>абзаце пятом пункта 2</w:t>
        </w:r>
      </w:hyperlink>
      <w:r>
        <w:t xml:space="preserve"> слова "а также холодная вода, горячая вода, электрическая энергия," заменить словами "а также";</w:t>
      </w:r>
    </w:p>
    <w:p w:rsidR="000755A5" w:rsidRDefault="000755A5">
      <w:pPr>
        <w:pStyle w:val="ConsPlusNormal"/>
        <w:spacing w:before="220"/>
        <w:ind w:firstLine="540"/>
        <w:jc w:val="both"/>
      </w:pPr>
      <w:r>
        <w:t xml:space="preserve">в </w:t>
      </w:r>
      <w:hyperlink r:id="rId84" w:history="1">
        <w:r>
          <w:rPr>
            <w:color w:val="0000FF"/>
          </w:rPr>
          <w:t>пункте 21</w:t>
        </w:r>
      </w:hyperlink>
      <w:r>
        <w:t>:</w:t>
      </w:r>
    </w:p>
    <w:p w:rsidR="000755A5" w:rsidRDefault="003D4CC9">
      <w:pPr>
        <w:pStyle w:val="ConsPlusNormal"/>
        <w:spacing w:before="220"/>
        <w:ind w:firstLine="540"/>
        <w:jc w:val="both"/>
      </w:pPr>
      <w:hyperlink r:id="rId85" w:history="1">
        <w:r w:rsidR="000755A5">
          <w:rPr>
            <w:color w:val="0000FF"/>
          </w:rPr>
          <w:t>дополнить</w:t>
        </w:r>
      </w:hyperlink>
      <w:r w:rsidR="000755A5">
        <w:t xml:space="preserve"> подпунктом "а(1)" следующего содержания:</w:t>
      </w:r>
    </w:p>
    <w:p w:rsidR="000755A5" w:rsidRDefault="000755A5">
      <w:pPr>
        <w:pStyle w:val="ConsPlusNormal"/>
        <w:spacing w:before="220"/>
        <w:ind w:firstLine="540"/>
        <w:jc w:val="both"/>
      </w:pPr>
      <w:r>
        <w:t xml:space="preserve">"а(1)) объем коммунального ресурса, используемого для подогрева холодной воды при производстве с использованием оборудования, входящего в состав общего имущества в </w:t>
      </w:r>
      <w:r>
        <w:lastRenderedPageBreak/>
        <w:t xml:space="preserve">многоквартирном доме, и горячей воды, определяется за расчетный период (расчетный месяц) в соответствии с </w:t>
      </w:r>
      <w:hyperlink r:id="rId86" w:history="1">
        <w:r>
          <w:rPr>
            <w:color w:val="0000FF"/>
          </w:rPr>
          <w:t>Правилами</w:t>
        </w:r>
      </w:hyperlink>
      <w:r>
        <w:t xml:space="preserve"> предоставления коммунальных услуг (в случае отсутствия централизованного горячего водоснабжения), в том числе при оборудовании многоквартирного дома прибором учета соответствующего вида коммунального ресурса;";</w:t>
      </w:r>
    </w:p>
    <w:p w:rsidR="000755A5" w:rsidRDefault="000755A5">
      <w:pPr>
        <w:pStyle w:val="ConsPlusNormal"/>
        <w:spacing w:before="220"/>
        <w:ind w:firstLine="540"/>
        <w:jc w:val="both"/>
      </w:pPr>
      <w:r>
        <w:t xml:space="preserve">в </w:t>
      </w:r>
      <w:hyperlink r:id="rId87" w:history="1">
        <w:r>
          <w:rPr>
            <w:color w:val="0000FF"/>
          </w:rPr>
          <w:t>абзаце пятом подпункта "в(4)"</w:t>
        </w:r>
      </w:hyperlink>
      <w:r>
        <w:t xml:space="preserve"> слово "дом" заменить словами "дом. 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88" w:history="1">
        <w:r>
          <w:rPr>
            <w:color w:val="0000FF"/>
          </w:rPr>
          <w:t>пункте 4 части 1 статьи 36</w:t>
        </w:r>
      </w:hyperlink>
      <w:r>
        <w:t xml:space="preserve"> Жилищного кодекса Российской Федерации, объем холодной воды, определенный за расчетный период (расчетный месяц) по показаниям такого прибора учета, исключается из объема сточных вод, рассчитанного в соответствии с формулой, указанной в абзаце втором настоящего подпункта.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89" w:history="1">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исполнителем;";</w:t>
      </w:r>
    </w:p>
    <w:p w:rsidR="000755A5" w:rsidRDefault="000755A5">
      <w:pPr>
        <w:pStyle w:val="ConsPlusNormal"/>
        <w:spacing w:before="220"/>
        <w:ind w:firstLine="540"/>
        <w:jc w:val="both"/>
      </w:pPr>
      <w:r>
        <w:t xml:space="preserve">в </w:t>
      </w:r>
      <w:hyperlink r:id="rId90" w:history="1">
        <w:r>
          <w:rPr>
            <w:color w:val="0000FF"/>
          </w:rPr>
          <w:t>пункте 21(1)</w:t>
        </w:r>
      </w:hyperlink>
      <w:r>
        <w:t>:</w:t>
      </w:r>
    </w:p>
    <w:p w:rsidR="000755A5" w:rsidRDefault="003D4CC9">
      <w:pPr>
        <w:pStyle w:val="ConsPlusNormal"/>
        <w:spacing w:before="220"/>
        <w:ind w:firstLine="540"/>
        <w:jc w:val="both"/>
      </w:pPr>
      <w:hyperlink r:id="rId91" w:history="1">
        <w:r w:rsidR="000755A5">
          <w:rPr>
            <w:color w:val="0000FF"/>
          </w:rPr>
          <w:t>абзац пятый подпункта "а"</w:t>
        </w:r>
      </w:hyperlink>
      <w:r w:rsidR="000755A5">
        <w:t xml:space="preserve"> изложить в следующей редакции:</w:t>
      </w:r>
    </w:p>
    <w:p w:rsidR="000755A5" w:rsidRDefault="000755A5">
      <w:pPr>
        <w:pStyle w:val="ConsPlusNormal"/>
        <w:spacing w:before="220"/>
        <w:ind w:firstLine="540"/>
        <w:jc w:val="both"/>
      </w:pPr>
      <w:r w:rsidRPr="00BB6482">
        <w:rPr>
          <w:highlight w:val="yellow"/>
        </w:rPr>
        <w:t>"</w:t>
      </w:r>
      <w:proofErr w:type="spellStart"/>
      <w:r w:rsidRPr="00BB6482">
        <w:rPr>
          <w:highlight w:val="yellow"/>
        </w:rPr>
        <w:t>V</w:t>
      </w:r>
      <w:r w:rsidRPr="00BB6482">
        <w:rPr>
          <w:highlight w:val="yellow"/>
          <w:vertAlign w:val="superscript"/>
        </w:rPr>
        <w:t>потр</w:t>
      </w:r>
      <w:proofErr w:type="spellEnd"/>
      <w:r w:rsidRPr="00BB6482">
        <w:rPr>
          <w:highlight w:val="yellow"/>
        </w:rP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r:id="rId92" w:history="1">
        <w:r w:rsidRPr="00BB6482">
          <w:rPr>
            <w:color w:val="0000FF"/>
            <w:highlight w:val="yellow"/>
          </w:rPr>
          <w:t>Правилами</w:t>
        </w:r>
      </w:hyperlink>
      <w:r w:rsidRPr="00BB6482">
        <w:rPr>
          <w:highlight w:val="yellow"/>
        </w:rPr>
        <w:t xml:space="preserve"> предоставления коммунальных услуг. В случае если величина </w:t>
      </w:r>
      <w:proofErr w:type="spellStart"/>
      <w:r w:rsidRPr="00BB6482">
        <w:rPr>
          <w:highlight w:val="yellow"/>
        </w:rPr>
        <w:t>V</w:t>
      </w:r>
      <w:r w:rsidRPr="00BB6482">
        <w:rPr>
          <w:highlight w:val="yellow"/>
          <w:vertAlign w:val="superscript"/>
        </w:rPr>
        <w:t>потр</w:t>
      </w:r>
      <w:proofErr w:type="spellEnd"/>
      <w:r w:rsidRPr="00BB6482">
        <w:rPr>
          <w:highlight w:val="yellow"/>
        </w:rPr>
        <w:t xml:space="preserve"> превышает величину </w:t>
      </w:r>
      <w:proofErr w:type="spellStart"/>
      <w:r w:rsidRPr="00BB6482">
        <w:rPr>
          <w:highlight w:val="yellow"/>
        </w:rPr>
        <w:t>V</w:t>
      </w:r>
      <w:r w:rsidRPr="00BB6482">
        <w:rPr>
          <w:highlight w:val="yellow"/>
          <w:vertAlign w:val="superscript"/>
        </w:rPr>
        <w:t>одпу</w:t>
      </w:r>
      <w:proofErr w:type="spellEnd"/>
      <w:r w:rsidRPr="00BB6482">
        <w:rPr>
          <w:highlight w:val="yellow"/>
        </w:rPr>
        <w:t xml:space="preserve"> или равна ей, то обязательства исполнителя по договору ресурсоснабжения в отношении многоквартирного дома за расчетный период (расчетный месяц) принимаются равными 0. При этом величина, на которую </w:t>
      </w:r>
      <w:proofErr w:type="spellStart"/>
      <w:r w:rsidRPr="00BB6482">
        <w:rPr>
          <w:highlight w:val="yellow"/>
        </w:rPr>
        <w:t>V</w:t>
      </w:r>
      <w:r w:rsidRPr="00BB6482">
        <w:rPr>
          <w:highlight w:val="yellow"/>
          <w:vertAlign w:val="superscript"/>
        </w:rPr>
        <w:t>потр</w:t>
      </w:r>
      <w:proofErr w:type="spellEnd"/>
      <w:r w:rsidRPr="00BB6482">
        <w:rPr>
          <w:highlight w:val="yellow"/>
        </w:rPr>
        <w:t xml:space="preserve"> превышает </w:t>
      </w:r>
      <w:proofErr w:type="spellStart"/>
      <w:r w:rsidRPr="00BB6482">
        <w:rPr>
          <w:highlight w:val="yellow"/>
        </w:rPr>
        <w:t>V</w:t>
      </w:r>
      <w:r w:rsidRPr="00BB6482">
        <w:rPr>
          <w:highlight w:val="yellow"/>
          <w:vertAlign w:val="superscript"/>
        </w:rPr>
        <w:t>одпу</w:t>
      </w:r>
      <w:proofErr w:type="spellEnd"/>
      <w:r w:rsidRPr="00BB6482">
        <w:rPr>
          <w:highlight w:val="yellow"/>
        </w:rPr>
        <w:t xml:space="preserve">, уменьшает объем коммунального ресурса, подлежащий оплате исполнителем по договору ресурсоснабжения в отношении многоквартирного дома в следующем за расчетным периодом расчетном периоде (следующих расчетных периодах). При этом объем коммунального ресурса, подлежащий оплате исполнителем по договору ресурсоснабжения в отношении многоквартирного дома в следующем расчетном периоде (следующих расчетных периодах), определяемый в соответствии с настоящим подпунктом или подпунктом "б" настоящего пункта, уменьшается на величину, на которую </w:t>
      </w:r>
      <w:proofErr w:type="spellStart"/>
      <w:r w:rsidRPr="00BB6482">
        <w:rPr>
          <w:highlight w:val="yellow"/>
        </w:rPr>
        <w:t>V</w:t>
      </w:r>
      <w:r w:rsidRPr="00BB6482">
        <w:rPr>
          <w:highlight w:val="yellow"/>
          <w:vertAlign w:val="superscript"/>
        </w:rPr>
        <w:t>потр</w:t>
      </w:r>
      <w:proofErr w:type="spellEnd"/>
      <w:r w:rsidRPr="00BB6482">
        <w:rPr>
          <w:highlight w:val="yellow"/>
        </w:rPr>
        <w:t xml:space="preserve"> превышает </w:t>
      </w:r>
      <w:proofErr w:type="spellStart"/>
      <w:r w:rsidRPr="00BB6482">
        <w:rPr>
          <w:highlight w:val="yellow"/>
        </w:rPr>
        <w:t>V</w:t>
      </w:r>
      <w:r w:rsidRPr="00BB6482">
        <w:rPr>
          <w:highlight w:val="yellow"/>
          <w:vertAlign w:val="superscript"/>
        </w:rPr>
        <w:t>одпу</w:t>
      </w:r>
      <w:proofErr w:type="spellEnd"/>
      <w:r w:rsidRPr="00BB6482">
        <w:rPr>
          <w:highlight w:val="yellow"/>
        </w:rPr>
        <w:t xml:space="preserve"> в текущем периоде;";</w:t>
      </w:r>
    </w:p>
    <w:p w:rsidR="000755A5" w:rsidRDefault="003D4CC9">
      <w:pPr>
        <w:pStyle w:val="ConsPlusNormal"/>
        <w:spacing w:before="220"/>
        <w:ind w:firstLine="540"/>
        <w:jc w:val="both"/>
      </w:pPr>
      <w:hyperlink r:id="rId93" w:history="1">
        <w:r w:rsidR="000755A5">
          <w:rPr>
            <w:color w:val="0000FF"/>
          </w:rPr>
          <w:t>дополнить</w:t>
        </w:r>
      </w:hyperlink>
      <w:r w:rsidR="000755A5">
        <w:t xml:space="preserve"> подпунктом "а(1)" следующего содержания:</w:t>
      </w:r>
    </w:p>
    <w:p w:rsidR="000755A5" w:rsidRDefault="000755A5">
      <w:pPr>
        <w:pStyle w:val="ConsPlusNormal"/>
        <w:spacing w:before="220"/>
        <w:ind w:firstLine="540"/>
        <w:jc w:val="both"/>
      </w:pPr>
      <w:r>
        <w:t xml:space="preserve">"а(1)) объем коммунального ресурса, используемого для подогрева холодной воды при производстве с использованием оборудования, входящего в состав общего имущества в многоквартирном доме, и горячей воды, определяется за расчетный период (расчетный месяц) в соответствии с </w:t>
      </w:r>
      <w:hyperlink r:id="rId94" w:history="1">
        <w:r>
          <w:rPr>
            <w:color w:val="0000FF"/>
          </w:rPr>
          <w:t>Правилами</w:t>
        </w:r>
      </w:hyperlink>
      <w:r>
        <w:t xml:space="preserve"> предоставления коммунальных услуг (в случае отсутствия централизованного горячего водоснабжения), в том числе при оборудовании многоквартирного дома прибором учета соответствующего вида коммунального ресурса;";</w:t>
      </w:r>
    </w:p>
    <w:p w:rsidR="000755A5" w:rsidRDefault="003D4CC9">
      <w:pPr>
        <w:pStyle w:val="ConsPlusNormal"/>
        <w:spacing w:before="220"/>
        <w:ind w:firstLine="540"/>
        <w:jc w:val="both"/>
      </w:pPr>
      <w:hyperlink r:id="rId95" w:history="1">
        <w:r w:rsidR="000755A5">
          <w:rPr>
            <w:color w:val="0000FF"/>
          </w:rPr>
          <w:t>абзац четвертый подпункта "б"</w:t>
        </w:r>
      </w:hyperlink>
      <w:r w:rsidR="000755A5">
        <w:t xml:space="preserve"> после слова "рассчитанного" дополнить словами "в соответствии с подпунктом "а" настоящего пункта";</w:t>
      </w:r>
    </w:p>
    <w:p w:rsidR="000755A5" w:rsidRDefault="000755A5">
      <w:pPr>
        <w:pStyle w:val="ConsPlusNormal"/>
        <w:spacing w:before="220"/>
        <w:ind w:firstLine="540"/>
        <w:jc w:val="both"/>
      </w:pPr>
      <w:r>
        <w:t xml:space="preserve">в </w:t>
      </w:r>
      <w:hyperlink r:id="rId96" w:history="1">
        <w:r>
          <w:rPr>
            <w:color w:val="0000FF"/>
          </w:rPr>
          <w:t>абзаце третьем подпункта "в"</w:t>
        </w:r>
      </w:hyperlink>
      <w:r>
        <w:t xml:space="preserve"> слова "пунктом 21" заменить словами "подпунктом "в" пункта 21";</w:t>
      </w:r>
    </w:p>
    <w:p w:rsidR="000755A5" w:rsidRDefault="003D4CC9">
      <w:pPr>
        <w:pStyle w:val="ConsPlusNormal"/>
        <w:spacing w:before="220"/>
        <w:ind w:firstLine="540"/>
        <w:jc w:val="both"/>
      </w:pPr>
      <w:hyperlink r:id="rId97" w:history="1">
        <w:r w:rsidR="000755A5">
          <w:rPr>
            <w:color w:val="0000FF"/>
          </w:rPr>
          <w:t>дополнить</w:t>
        </w:r>
      </w:hyperlink>
      <w:r w:rsidR="000755A5">
        <w:t xml:space="preserve"> подпунктом "д" следующего содержания:</w:t>
      </w:r>
    </w:p>
    <w:p w:rsidR="000755A5" w:rsidRDefault="000755A5">
      <w:pPr>
        <w:pStyle w:val="ConsPlusNormal"/>
        <w:spacing w:before="220"/>
        <w:ind w:firstLine="540"/>
        <w:jc w:val="both"/>
      </w:pPr>
      <w:r>
        <w:t xml:space="preserve">"д) объем сточных вод, подлежащий оплате исполнителем по договору ресурсоснабжения в </w:t>
      </w:r>
      <w:r>
        <w:lastRenderedPageBreak/>
        <w:t>отношении многоквартирного дома, не оборудованного коллективным (общедомовым) прибором учета сточных вод или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0755A5" w:rsidRDefault="000755A5">
      <w:pPr>
        <w:pStyle w:val="ConsPlusNormal"/>
        <w:jc w:val="both"/>
      </w:pPr>
    </w:p>
    <w:p w:rsidR="000755A5" w:rsidRDefault="000755A5">
      <w:pPr>
        <w:pStyle w:val="ConsPlusNormal"/>
        <w:jc w:val="center"/>
      </w:pPr>
      <w:r>
        <w:t>V</w:t>
      </w:r>
      <w:r>
        <w:rPr>
          <w:vertAlign w:val="superscript"/>
        </w:rPr>
        <w:t>СТ</w:t>
      </w:r>
      <w:r>
        <w:t xml:space="preserve"> = V</w:t>
      </w:r>
      <w:r>
        <w:rPr>
          <w:vertAlign w:val="superscript"/>
        </w:rPr>
        <w:t>Д ХВС</w:t>
      </w:r>
      <w:r>
        <w:t xml:space="preserve"> + V</w:t>
      </w:r>
      <w:r>
        <w:rPr>
          <w:vertAlign w:val="superscript"/>
        </w:rPr>
        <w:t>Д ГВС</w:t>
      </w:r>
      <w:r>
        <w:t>,</w:t>
      </w:r>
    </w:p>
    <w:p w:rsidR="000755A5" w:rsidRDefault="000755A5">
      <w:pPr>
        <w:pStyle w:val="ConsPlusNormal"/>
        <w:jc w:val="both"/>
      </w:pPr>
    </w:p>
    <w:p w:rsidR="000755A5" w:rsidRDefault="000755A5">
      <w:pPr>
        <w:pStyle w:val="ConsPlusNormal"/>
        <w:ind w:firstLine="540"/>
        <w:jc w:val="both"/>
      </w:pPr>
      <w:r>
        <w:t>где:</w:t>
      </w:r>
    </w:p>
    <w:p w:rsidR="000755A5" w:rsidRDefault="000755A5">
      <w:pPr>
        <w:pStyle w:val="ConsPlusNormal"/>
        <w:spacing w:before="220"/>
        <w:ind w:firstLine="540"/>
        <w:jc w:val="both"/>
      </w:pPr>
      <w:r>
        <w:t>V</w:t>
      </w:r>
      <w:r>
        <w:rPr>
          <w:vertAlign w:val="superscript"/>
        </w:rPr>
        <w:t>Д ХВС</w:t>
      </w:r>
      <w:r>
        <w:t xml:space="preserve"> - объем холодной воды, поставленный за расчетный период (расчетный месяц) в многоквартирный дом, определяемый в соответствии с настоящим пунктом, при этом V</w:t>
      </w:r>
      <w:r>
        <w:rPr>
          <w:vertAlign w:val="superscript"/>
        </w:rPr>
        <w:t>Д ХВС</w:t>
      </w:r>
      <w:r>
        <w:t xml:space="preserve"> принимается в значении, большем или равном нулю. 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объем холодной воды, определенный за расчетный период исходя из показаний такого прибора учета, исключается из объема сточных вод, рассчитанного в соответствии с формулой, указанной в абзаце втором настоящего подпункта.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98" w:history="1">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исполнителем;</w:t>
      </w:r>
    </w:p>
    <w:p w:rsidR="000755A5" w:rsidRDefault="000755A5">
      <w:pPr>
        <w:pStyle w:val="ConsPlusNormal"/>
        <w:spacing w:before="220"/>
        <w:ind w:firstLine="540"/>
        <w:jc w:val="both"/>
      </w:pPr>
      <w:r>
        <w:t>V</w:t>
      </w:r>
      <w:r>
        <w:rPr>
          <w:vertAlign w:val="superscript"/>
        </w:rPr>
        <w:t>Д ГВС</w:t>
      </w:r>
      <w:r>
        <w:t xml:space="preserve"> - объем горячей воды, поставленной за расчетный период (расчетный месяц) в многоквартирный дом, определяемый в соответствии с положениями настоящего пункта, при этом V</w:t>
      </w:r>
      <w:r>
        <w:rPr>
          <w:vertAlign w:val="superscript"/>
        </w:rPr>
        <w:t>Д ГВС</w:t>
      </w:r>
      <w:r>
        <w:t xml:space="preserve"> принимается в значении, большем или равном нулю.";</w:t>
      </w:r>
    </w:p>
    <w:p w:rsidR="000755A5" w:rsidRDefault="000755A5">
      <w:pPr>
        <w:pStyle w:val="ConsPlusNormal"/>
        <w:spacing w:before="220"/>
        <w:ind w:firstLine="540"/>
        <w:jc w:val="both"/>
      </w:pPr>
      <w:r>
        <w:t xml:space="preserve">в </w:t>
      </w:r>
      <w:hyperlink r:id="rId99" w:history="1">
        <w:r>
          <w:rPr>
            <w:color w:val="0000FF"/>
          </w:rPr>
          <w:t>пункте 22</w:t>
        </w:r>
      </w:hyperlink>
      <w:r>
        <w:t>:</w:t>
      </w:r>
    </w:p>
    <w:p w:rsidR="000755A5" w:rsidRDefault="000755A5">
      <w:pPr>
        <w:pStyle w:val="ConsPlusNormal"/>
        <w:spacing w:before="220"/>
        <w:ind w:firstLine="540"/>
        <w:jc w:val="both"/>
      </w:pPr>
      <w:r>
        <w:t xml:space="preserve">в </w:t>
      </w:r>
      <w:hyperlink r:id="rId100" w:history="1">
        <w:r>
          <w:rPr>
            <w:color w:val="0000FF"/>
          </w:rPr>
          <w:t>подпункте "а"</w:t>
        </w:r>
      </w:hyperlink>
      <w:r>
        <w:t xml:space="preserve"> слова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101"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 заменить словами "энергии (мощности)";</w:t>
      </w:r>
    </w:p>
    <w:p w:rsidR="000755A5" w:rsidRDefault="003D4CC9">
      <w:pPr>
        <w:pStyle w:val="ConsPlusNormal"/>
        <w:spacing w:before="220"/>
        <w:ind w:firstLine="540"/>
        <w:jc w:val="both"/>
      </w:pPr>
      <w:hyperlink r:id="rId102" w:history="1">
        <w:r w:rsidR="000755A5">
          <w:rPr>
            <w:color w:val="0000FF"/>
          </w:rPr>
          <w:t>дополнить</w:t>
        </w:r>
      </w:hyperlink>
      <w:r w:rsidR="000755A5">
        <w:t xml:space="preserve"> подпунктами "б(2)" и "б(3)" следующего содержания:</w:t>
      </w:r>
    </w:p>
    <w:p w:rsidR="000755A5" w:rsidRDefault="000755A5">
      <w:pPr>
        <w:pStyle w:val="ConsPlusNormal"/>
        <w:spacing w:before="220"/>
        <w:ind w:firstLine="540"/>
        <w:jc w:val="both"/>
      </w:pPr>
      <w:r>
        <w:t xml:space="preserve">"б(2)) в случае установления двухкомпонентных тарифов на горячую воду стоимость горячей воды определяется по каждому из компонентов, при этом стоимость горячей воды по компоненту "тепловая энергия" определяется из расчета объема тепловой энергии, потребляемой в целях горячего водоснабжения в многоквартирном доме, определяемого в соответствии с </w:t>
      </w:r>
      <w:hyperlink r:id="rId103" w:history="1">
        <w:r>
          <w:rPr>
            <w:color w:val="0000FF"/>
          </w:rPr>
          <w:t>Правилами</w:t>
        </w:r>
      </w:hyperlink>
      <w:r>
        <w:t xml:space="preserve"> предоставления коммунальных услуг;</w:t>
      </w:r>
    </w:p>
    <w:p w:rsidR="000755A5" w:rsidRDefault="000755A5">
      <w:pPr>
        <w:pStyle w:val="ConsPlusNormal"/>
        <w:spacing w:before="220"/>
        <w:ind w:firstLine="540"/>
        <w:jc w:val="both"/>
      </w:pPr>
      <w:r w:rsidRPr="00BB6482">
        <w:rPr>
          <w:highlight w:val="yellow"/>
        </w:rPr>
        <w:t xml:space="preserve">б(3)) плата за коммунальный ресурс, объем которого в расчетных периодах (расчетных месяцах) определяется в соответствии с подпунктами "а" и "б" пункта 21(1) настоящих Правил, подлежит корректировке по истечении календарного года или при прекращении договора ресурсоснабжения (далее - период корректировки) исходя из совокупного объема коммунального ресурса, подлежащего оплате исполнителем за период корректировки, который определяется как разница между совокупным объемом коммунального ресурса, определенным исходя из показаний коллективного (общедомового) прибора учета или среднемесячного объема потребления коммунального ресурса за период корректировки, и совокупным объемом коммунальной услуги и </w:t>
      </w:r>
      <w:r w:rsidRPr="00BB6482">
        <w:rPr>
          <w:highlight w:val="yellow"/>
        </w:rPr>
        <w:lastRenderedPageBreak/>
        <w:t>коммунального ресурса, потребленного в нежилых помещениях в многоквартирном доме, подлежащим оплате потребителями за период корректировки. Корректировка производится в течение I квартала года, следующего за календарным годом, за который производится корректировка, а при прекращении (расторжения) договора ресурсоснабжения - в течение одного месяца с даты прекращения (расторжения) такого договора.".</w:t>
      </w:r>
    </w:p>
    <w:p w:rsidR="000755A5" w:rsidRDefault="000755A5">
      <w:pPr>
        <w:pStyle w:val="ConsPlusNormal"/>
        <w:jc w:val="both"/>
      </w:pPr>
    </w:p>
    <w:p w:rsidR="000755A5" w:rsidRDefault="000755A5">
      <w:pPr>
        <w:pStyle w:val="ConsPlusNormal"/>
        <w:jc w:val="both"/>
      </w:pPr>
    </w:p>
    <w:p w:rsidR="000755A5" w:rsidRDefault="000755A5">
      <w:pPr>
        <w:pStyle w:val="ConsPlusNormal"/>
        <w:pBdr>
          <w:top w:val="single" w:sz="6" w:space="0" w:color="auto"/>
        </w:pBdr>
        <w:spacing w:before="100" w:after="100"/>
        <w:jc w:val="both"/>
        <w:rPr>
          <w:sz w:val="2"/>
          <w:szCs w:val="2"/>
        </w:rPr>
      </w:pPr>
    </w:p>
    <w:p w:rsidR="00D53584" w:rsidRDefault="00D53584"/>
    <w:sectPr w:rsidR="00D53584" w:rsidSect="00810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A5"/>
    <w:rsid w:val="000755A5"/>
    <w:rsid w:val="003D4CC9"/>
    <w:rsid w:val="008E36A1"/>
    <w:rsid w:val="00BB6482"/>
    <w:rsid w:val="00D53584"/>
    <w:rsid w:val="00F5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38B8B007-A049-4224-91F9-0E9296E7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5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2ABA6438AE7470384AE9755CD37B97FCE672D487FA12D4B31FD5BDD202D2983CD96D7198243867E3C0BB5DDB02BAF5C8E20FF91B10A7434AqBM" TargetMode="External"/><Relationship Id="rId21" Type="http://schemas.openxmlformats.org/officeDocument/2006/relationships/hyperlink" Target="consultantplus://offline/ref=D42ABA6438AE7470384AE9755CD37B97FCE672D487FA12D4B31FD5BDD202D2983CD96D7198243867E3C0BB5DDB02BAF5C8E20FF91B10A7434AqBM" TargetMode="External"/><Relationship Id="rId42" Type="http://schemas.openxmlformats.org/officeDocument/2006/relationships/hyperlink" Target="consultantplus://offline/ref=D42ABA6438AE7470384AE9755CD37B97FCE672D487FA12D4B31FD5BDD202D2983CD96D7198253E65E3C0BB5DDB02BAF5C8E20FF91B10A7434AqBM" TargetMode="External"/><Relationship Id="rId47" Type="http://schemas.openxmlformats.org/officeDocument/2006/relationships/image" Target="media/image4.wmf"/><Relationship Id="rId63" Type="http://schemas.openxmlformats.org/officeDocument/2006/relationships/hyperlink" Target="consultantplus://offline/ref=D42ABA6438AE7470384AE9755CD37B97FCE672D487FA12D4B31FD5BDD202D2983CD96D7899233330B08FBA019E56A9F4CBE20DFB0741q0M" TargetMode="External"/><Relationship Id="rId68" Type="http://schemas.openxmlformats.org/officeDocument/2006/relationships/hyperlink" Target="consultantplus://offline/ref=D42ABA6438AE7470384AE9755CD37B97FCE672D487FA12D4B31FD5BDD202D2983CD96D7198253E65E3C0BB5DDB02BAF5C8E20FF91B10A7434AqBM" TargetMode="External"/><Relationship Id="rId84" Type="http://schemas.openxmlformats.org/officeDocument/2006/relationships/hyperlink" Target="consultantplus://offline/ref=D42ABA6438AE7470384AE9755CD37B97FBE175DD80FD12D4B31FD5BDD202D2983CD96D7198253A64E6C0BB5DDB02BAF5C8E20FF91B10A7434AqBM" TargetMode="External"/><Relationship Id="rId89" Type="http://schemas.openxmlformats.org/officeDocument/2006/relationships/hyperlink" Target="consultantplus://offline/ref=D42ABA6438AE7470384AE9755CD37B97FBEE7FDB85FE12D4B31FD5BDD202D2983CD96D7198243867E2C0BB5DDB02BAF5C8E20FF91B10A7434AqBM" TargetMode="External"/><Relationship Id="rId7" Type="http://schemas.openxmlformats.org/officeDocument/2006/relationships/hyperlink" Target="consultantplus://offline/ref=D42ABA6438AE7470384AE9755CD37B97FBE371DD83F012D4B31FD5BDD202D2983CD96D7198253866E0C0BB5DDB02BAF5C8E20FF91B10A7434AqBM" TargetMode="External"/><Relationship Id="rId71" Type="http://schemas.openxmlformats.org/officeDocument/2006/relationships/image" Target="media/image7.wmf"/><Relationship Id="rId92" Type="http://schemas.openxmlformats.org/officeDocument/2006/relationships/hyperlink" Target="consultantplus://offline/ref=D42ABA6438AE7470384AE9755CD37B97FCE672D487FA12D4B31FD5BDD202D2983CD96D7198253867E0C0BB5DDB02BAF5C8E20FF91B10A7434AqBM" TargetMode="External"/><Relationship Id="rId2" Type="http://schemas.openxmlformats.org/officeDocument/2006/relationships/settings" Target="settings.xml"/><Relationship Id="rId16" Type="http://schemas.openxmlformats.org/officeDocument/2006/relationships/hyperlink" Target="consultantplus://offline/ref=D42ABA6438AE7470384AE9755CD37B97FCE672D487FA12D4B31FD5BDD202D2983CD96D7198253E6CE8C0BB5DDB02BAF5C8E20FF91B10A7434AqBM" TargetMode="External"/><Relationship Id="rId29" Type="http://schemas.openxmlformats.org/officeDocument/2006/relationships/hyperlink" Target="consultantplus://offline/ref=D42ABA6438AE7470384AE9755CD37B97FCE672D487FA12D4B31FD5BDD202D2983CD96D719825316CE3C0BB5DDB02BAF5C8E20FF91B10A7434AqBM" TargetMode="External"/><Relationship Id="rId11" Type="http://schemas.openxmlformats.org/officeDocument/2006/relationships/hyperlink" Target="consultantplus://offline/ref=D42ABA6438AE7470384AE9755CD37B97FBEE7FDB85FE12D4B31FD5BDD202D2983CD96D779C2C3330B08FBA019E56A9F4CBE20DFB0741q0M" TargetMode="External"/><Relationship Id="rId24" Type="http://schemas.openxmlformats.org/officeDocument/2006/relationships/hyperlink" Target="consultantplus://offline/ref=D42ABA6438AE7470384AE9755CD37B97FCE672D487FA12D4B31FD5BDD202D2983CD96D719825316CE3C0BB5DDB02BAF5C8E20FF91B10A7434AqBM" TargetMode="External"/><Relationship Id="rId32" Type="http://schemas.openxmlformats.org/officeDocument/2006/relationships/hyperlink" Target="consultantplus://offline/ref=D42ABA6438AE7470384AE9755CD37B97FCE672D487FA12D4B31FD5BDD202D2983CD96D7198253E6CE8C0BB5DDB02BAF5C8E20FF91B10A7434AqBM" TargetMode="External"/><Relationship Id="rId37" Type="http://schemas.openxmlformats.org/officeDocument/2006/relationships/hyperlink" Target="consultantplus://offline/ref=D42ABA6438AE7470384AE9755CD37B97FBEE7FDB85FE12D4B31FD5BDD202D2983CD96D719823306FB59AAB599256B6EAC9FE11F905104Aq5M" TargetMode="External"/><Relationship Id="rId40" Type="http://schemas.openxmlformats.org/officeDocument/2006/relationships/hyperlink" Target="consultantplus://offline/ref=D42ABA6438AE7470384AE9755CD37B97FBE371DD83F012D4B31FD5BDD202D2983CD96D7198253866E0C0BB5DDB02BAF5C8E20FF91B10A7434AqBM" TargetMode="External"/><Relationship Id="rId45" Type="http://schemas.openxmlformats.org/officeDocument/2006/relationships/hyperlink" Target="consultantplus://offline/ref=D42ABA6438AE7470384AE9755CD37B97FCE672D487FA12D4B31FD5BDD202D2983CD96D7198243863E2C0BB5DDB02BAF5C8E20FF91B10A7434AqBM" TargetMode="External"/><Relationship Id="rId53" Type="http://schemas.openxmlformats.org/officeDocument/2006/relationships/hyperlink" Target="consultantplus://offline/ref=D42ABA6438AE7470384AE9755CD37B97FCE672D487FA12D4B31FD5BDD202D2982ED9357D99242664E3D5ED0C9D45q5M" TargetMode="External"/><Relationship Id="rId58" Type="http://schemas.openxmlformats.org/officeDocument/2006/relationships/hyperlink" Target="consultantplus://offline/ref=D42ABA6438AE7470384AE9755CD37B97FCE672D487FA12D4B31FD5BDD202D2983CD96D7198253A60E5C0BB5DDB02BAF5C8E20FF91B10A7434AqBM" TargetMode="External"/><Relationship Id="rId66" Type="http://schemas.openxmlformats.org/officeDocument/2006/relationships/hyperlink" Target="consultantplus://offline/ref=D42ABA6438AE7470384AE9755CD37B97FCE672D487FA12D4B31FD5BDD202D2983CD96D7198253E65E3C0BB5DDB02BAF5C8E20FF91B10A7434AqBM" TargetMode="External"/><Relationship Id="rId74" Type="http://schemas.openxmlformats.org/officeDocument/2006/relationships/image" Target="media/image8.wmf"/><Relationship Id="rId79" Type="http://schemas.openxmlformats.org/officeDocument/2006/relationships/image" Target="media/image13.wmf"/><Relationship Id="rId87" Type="http://schemas.openxmlformats.org/officeDocument/2006/relationships/hyperlink" Target="consultantplus://offline/ref=D42ABA6438AE7470384AE9755CD37B97FBE175DD80FD12D4B31FD5BDD202D2983CD96D7993716920B4C6EE0D8157B5EACBFC0D4Fq9M" TargetMode="External"/><Relationship Id="rId102" Type="http://schemas.openxmlformats.org/officeDocument/2006/relationships/hyperlink" Target="consultantplus://offline/ref=D42ABA6438AE7470384AE9755CD37B97FBE175DD80FD12D4B31FD5BDD202D2983CD96D7198253965E0C0BB5DDB02BAF5C8E20FF91B10A7434AqBM" TargetMode="External"/><Relationship Id="rId5" Type="http://schemas.openxmlformats.org/officeDocument/2006/relationships/hyperlink" Target="consultantplus://offline/ref=D42ABA6438AE7470384AE9755CD37B97FBE371DD83F012D4B31FD5BDD202D2982ED9357D99242664E3D5ED0C9D45q5M" TargetMode="External"/><Relationship Id="rId61" Type="http://schemas.openxmlformats.org/officeDocument/2006/relationships/hyperlink" Target="consultantplus://offline/ref=D42ABA6438AE7470384AE9755CD37B97FCE672D487FA12D4B31FD5BDD202D2983CD96D7198243A60E9C0BB5DDB02BAF5C8E20FF91B10A7434AqBM" TargetMode="External"/><Relationship Id="rId82" Type="http://schemas.openxmlformats.org/officeDocument/2006/relationships/hyperlink" Target="consultantplus://offline/ref=D42ABA6438AE7470384AE9755CD37B97FBE175DD80FD12D4B31FD5BDD202D2983CD96D7198253866E9C0BB5DDB02BAF5C8E20FF91B10A7434AqBM" TargetMode="External"/><Relationship Id="rId90" Type="http://schemas.openxmlformats.org/officeDocument/2006/relationships/hyperlink" Target="consultantplus://offline/ref=D42ABA6438AE7470384AE9755CD37B97FBE175DD80FD12D4B31FD5BDD202D2983CD96D749E2E6C35A59EE20D9E49B7F6D7FE0FF940q7M" TargetMode="External"/><Relationship Id="rId95" Type="http://schemas.openxmlformats.org/officeDocument/2006/relationships/hyperlink" Target="consultantplus://offline/ref=D42ABA6438AE7470384AE9755CD37B97FBE175DD80FD12D4B31FD5BDD202D2983CD96D7198253A66E7C0BB5DDB02BAF5C8E20FF91B10A7434AqBM" TargetMode="External"/><Relationship Id="rId19" Type="http://schemas.openxmlformats.org/officeDocument/2006/relationships/hyperlink" Target="consultantplus://offline/ref=D42ABA6438AE7470384AE9755CD37B97FCE672D487FA12D4B31FD5BDD202D2983CD96D719825316CE3C0BB5DDB02BAF5C8E20FF91B10A7434AqBM" TargetMode="External"/><Relationship Id="rId14" Type="http://schemas.openxmlformats.org/officeDocument/2006/relationships/hyperlink" Target="consultantplus://offline/ref=D42ABA6438AE7470384AE9755CD37B97FBEE7FDB85FE12D4B31FD5BDD202D2983CD96D7198253166E4C0BB5DDB02BAF5C8E20FF91B10A7434AqBM" TargetMode="External"/><Relationship Id="rId22" Type="http://schemas.openxmlformats.org/officeDocument/2006/relationships/hyperlink" Target="consultantplus://offline/ref=D42ABA6438AE7470384AE9755CD37B97FCE672D487FA12D4B31FD5BDD202D2983CD96D75902E6C35A59EE20D9E49B7F6D7FE0FF940q7M" TargetMode="External"/><Relationship Id="rId27" Type="http://schemas.openxmlformats.org/officeDocument/2006/relationships/hyperlink" Target="consultantplus://offline/ref=D42ABA6438AE7470384AE9755CD37B97FCE672D487FA12D4B31FD5BDD202D2983CD96D7198253E6CE8C0BB5DDB02BAF5C8E20FF91B10A7434AqBM" TargetMode="External"/><Relationship Id="rId30" Type="http://schemas.openxmlformats.org/officeDocument/2006/relationships/hyperlink" Target="consultantplus://offline/ref=D42ABA6438AE7470384AE9755CD37B97FCE672D487FA12D4B31FD5BDD202D2983CD96D7198243864E7C0BB5DDB02BAF5C8E20FF91B10A7434AqBM" TargetMode="External"/><Relationship Id="rId35" Type="http://schemas.openxmlformats.org/officeDocument/2006/relationships/hyperlink" Target="consultantplus://offline/ref=D42ABA6438AE7470384AE9755CD37B97FCE672D487FA12D4B31FD5BDD202D2983CD96D7198243864E7C0BB5DDB02BAF5C8E20FF91B10A7434AqBM" TargetMode="External"/><Relationship Id="rId43" Type="http://schemas.openxmlformats.org/officeDocument/2006/relationships/hyperlink" Target="consultantplus://offline/ref=D42ABA6438AE7470384AE9755CD37B97FCE672D487FA12D4B31FD5BDD202D2983CD96D7198243863E2C0BB5DDB02BAF5C8E20FF91B10A7434AqBM" TargetMode="External"/><Relationship Id="rId48" Type="http://schemas.openxmlformats.org/officeDocument/2006/relationships/hyperlink" Target="consultantplus://offline/ref=D42ABA6438AE7470384AE9755CD37B97FCE672D487FA12D4B31FD5BDD202D2983CD96D7198253E6CE8C0BB5DDB02BAF5C8E20FF91B10A7434AqBM" TargetMode="External"/><Relationship Id="rId56" Type="http://schemas.openxmlformats.org/officeDocument/2006/relationships/hyperlink" Target="consultantplus://offline/ref=D42ABA6438AE7470384AE9755CD37B97FCE672D487FA12D4B31FD5BDD202D2983CD96D749D223330B08FBA019E56A9F4CBE20DFB0741q0M" TargetMode="External"/><Relationship Id="rId64" Type="http://schemas.openxmlformats.org/officeDocument/2006/relationships/hyperlink" Target="consultantplus://offline/ref=D42ABA6438AE7470384AE9755CD37B97FBEE7FDB85FE12D4B31FD5BDD202D2983CD96D7198243867E2C0BB5DDB02BAF5C8E20FF91B10A7434AqBM" TargetMode="External"/><Relationship Id="rId69" Type="http://schemas.openxmlformats.org/officeDocument/2006/relationships/image" Target="media/image5.wmf"/><Relationship Id="rId77" Type="http://schemas.openxmlformats.org/officeDocument/2006/relationships/image" Target="media/image11.wmf"/><Relationship Id="rId100" Type="http://schemas.openxmlformats.org/officeDocument/2006/relationships/hyperlink" Target="consultantplus://offline/ref=D42ABA6438AE7470384AE9755CD37B97FBE175DD80FD12D4B31FD5BDD202D2983CD96D71902E6C35A59EE20D9E49B7F6D7FE0FF940q7M" TargetMode="External"/><Relationship Id="rId105" Type="http://schemas.openxmlformats.org/officeDocument/2006/relationships/theme" Target="theme/theme1.xml"/><Relationship Id="rId8" Type="http://schemas.openxmlformats.org/officeDocument/2006/relationships/hyperlink" Target="consultantplus://offline/ref=D42ABA6438AE7470384AE9755CD37B97FBE371DD83F012D4B31FD5BDD202D2983CD96D719825396CE4C0BB5DDB02BAF5C8E20FF91B10A7434AqBM" TargetMode="External"/><Relationship Id="rId51" Type="http://schemas.openxmlformats.org/officeDocument/2006/relationships/hyperlink" Target="consultantplus://offline/ref=D42ABA6438AE7470384AE9755CD37B97FCE672D487FA12D4B31FD5BDD202D2983CD96D7198243864E7C0BB5DDB02BAF5C8E20FF91B10A7434AqBM" TargetMode="External"/><Relationship Id="rId72" Type="http://schemas.openxmlformats.org/officeDocument/2006/relationships/hyperlink" Target="consultantplus://offline/ref=D42ABA6438AE7470384AE9755CD37B97FCE672D487FA12D4B31FD5BDD202D2983CD96D7198243B6CE3C0BB5DDB02BAF5C8E20FF91B10A7434AqBM" TargetMode="External"/><Relationship Id="rId80" Type="http://schemas.openxmlformats.org/officeDocument/2006/relationships/hyperlink" Target="consultantplus://offline/ref=D42ABA6438AE7470384AE9755CD37B97FBE175DD80FD12D4B31FD5BDD202D2982ED9357D99242664E3D5ED0C9D45q5M" TargetMode="External"/><Relationship Id="rId85" Type="http://schemas.openxmlformats.org/officeDocument/2006/relationships/hyperlink" Target="consultantplus://offline/ref=D42ABA6438AE7470384AE9755CD37B97FBE175DD80FD12D4B31FD5BDD202D2983CD96D7198253A64E6C0BB5DDB02BAF5C8E20FF91B10A7434AqBM" TargetMode="External"/><Relationship Id="rId93" Type="http://schemas.openxmlformats.org/officeDocument/2006/relationships/hyperlink" Target="consultantplus://offline/ref=D42ABA6438AE7470384AE9755CD37B97FBE175DD80FD12D4B31FD5BDD202D2983CD96D749E2E6C35A59EE20D9E49B7F6D7FE0FF940q7M" TargetMode="External"/><Relationship Id="rId98" Type="http://schemas.openxmlformats.org/officeDocument/2006/relationships/hyperlink" Target="consultantplus://offline/ref=D42ABA6438AE7470384AE9755CD37B97FBEE7FDB85FE12D4B31FD5BDD202D2983CD96D7198243867E2C0BB5DDB02BAF5C8E20FF91B10A7434AqBM" TargetMode="External"/><Relationship Id="rId3" Type="http://schemas.openxmlformats.org/officeDocument/2006/relationships/webSettings" Target="webSettings.xml"/><Relationship Id="rId12" Type="http://schemas.openxmlformats.org/officeDocument/2006/relationships/hyperlink" Target="consultantplus://offline/ref=D42ABA6438AE7470384AE9755CD37B97FBE371DD83F012D4B31FD5BDD202D2983CD96D7198253866E0C0BB5DDB02BAF5C8E20FF91B10A7434AqBM" TargetMode="External"/><Relationship Id="rId17" Type="http://schemas.openxmlformats.org/officeDocument/2006/relationships/hyperlink" Target="consultantplus://offline/ref=D42ABA6438AE7470384AE9755CD37B97FCE672D487FA12D4B31FD5BDD202D2983CD96D75902E6C35A59EE20D9E49B7F6D7FE0FF940q7M" TargetMode="External"/><Relationship Id="rId25" Type="http://schemas.openxmlformats.org/officeDocument/2006/relationships/hyperlink" Target="consultantplus://offline/ref=D42ABA6438AE7470384AE9755CD37B97FCE672D487FA12D4B31FD5BDD202D2983CD96D7198243864E7C0BB5DDB02BAF5C8E20FF91B10A7434AqBM" TargetMode="External"/><Relationship Id="rId33" Type="http://schemas.openxmlformats.org/officeDocument/2006/relationships/hyperlink" Target="consultantplus://offline/ref=D42ABA6438AE7470384AE9755CD37B97FCE672D487FA12D4B31FD5BDD202D2983CD96D7198253F61E8C0BB5DDB02BAF5C8E20FF91B10A7434AqBM" TargetMode="External"/><Relationship Id="rId38" Type="http://schemas.openxmlformats.org/officeDocument/2006/relationships/hyperlink" Target="consultantplus://offline/ref=D42ABA6438AE7470384AE9755CD37B97FBE371DD83F012D4B31FD5BDD202D2983CD96D7198253A64E2C0BB5DDB02BAF5C8E20FF91B10A7434AqBM" TargetMode="External"/><Relationship Id="rId46" Type="http://schemas.openxmlformats.org/officeDocument/2006/relationships/image" Target="media/image3.wmf"/><Relationship Id="rId59" Type="http://schemas.openxmlformats.org/officeDocument/2006/relationships/hyperlink" Target="consultantplus://offline/ref=D42ABA6438AE7470384AE9755CD37B97FCE672D487FA12D4B31FD5BDD202D2983CD96D7198243C60E7C0BB5DDB02BAF5C8E20FF91B10A7434AqBM" TargetMode="External"/><Relationship Id="rId67" Type="http://schemas.openxmlformats.org/officeDocument/2006/relationships/hyperlink" Target="consultantplus://offline/ref=D42ABA6438AE7470384AE9755CD37B97FCE672D487FA12D4B31FD5BDD202D2983CD96D7198243B63E8C0BB5DDB02BAF5C8E20FF91B10A7434AqBM" TargetMode="External"/><Relationship Id="rId103" Type="http://schemas.openxmlformats.org/officeDocument/2006/relationships/hyperlink" Target="consultantplus://offline/ref=D42ABA6438AE7470384AE9755CD37B97FCE672D487FA12D4B31FD5BDD202D2983CD96D7198253867E0C0BB5DDB02BAF5C8E20FF91B10A7434AqBM" TargetMode="External"/><Relationship Id="rId20" Type="http://schemas.openxmlformats.org/officeDocument/2006/relationships/hyperlink" Target="consultantplus://offline/ref=D42ABA6438AE7470384AE9755CD37B97FCE672D487FA12D4B31FD5BDD202D2983CD96D7198243864E7C0BB5DDB02BAF5C8E20FF91B10A7434AqBM" TargetMode="External"/><Relationship Id="rId41" Type="http://schemas.openxmlformats.org/officeDocument/2006/relationships/image" Target="media/image1.wmf"/><Relationship Id="rId54" Type="http://schemas.openxmlformats.org/officeDocument/2006/relationships/hyperlink" Target="consultantplus://offline/ref=D42ABA6438AE7470384AE9755CD37B97FCE672D487FA12D4B31FD5BDD202D2982ED9357D99242664E3D5ED0C9D45q5M" TargetMode="External"/><Relationship Id="rId62" Type="http://schemas.openxmlformats.org/officeDocument/2006/relationships/hyperlink" Target="consultantplus://offline/ref=D42ABA6438AE7470384AE9755CD37B97FCE672D487FA12D4B31FD5BDD202D2983CD96D7899233330B08FBA019E56A9F4CBE20DFB0741q0M" TargetMode="External"/><Relationship Id="rId70" Type="http://schemas.openxmlformats.org/officeDocument/2006/relationships/image" Target="media/image6.wmf"/><Relationship Id="rId75" Type="http://schemas.openxmlformats.org/officeDocument/2006/relationships/image" Target="media/image9.wmf"/><Relationship Id="rId83" Type="http://schemas.openxmlformats.org/officeDocument/2006/relationships/hyperlink" Target="consultantplus://offline/ref=D42ABA6438AE7470384AE9755CD37B97FBE175DD80FD12D4B31FD5BDD202D2983CD96D719825396DE0C0BB5DDB02BAF5C8E20FF91B10A7434AqBM" TargetMode="External"/><Relationship Id="rId88" Type="http://schemas.openxmlformats.org/officeDocument/2006/relationships/hyperlink" Target="consultantplus://offline/ref=D42ABA6438AE7470384AE9755CD37B97FBEE7FDB85FE12D4B31FD5BDD202D2983CD96D7198243867E2C0BB5DDB02BAF5C8E20FF91B10A7434AqBM" TargetMode="External"/><Relationship Id="rId91" Type="http://schemas.openxmlformats.org/officeDocument/2006/relationships/hyperlink" Target="consultantplus://offline/ref=D42ABA6438AE7470384AE9755CD37B97FBE175DD80FD12D4B31FD5BDD202D2983CD96D769C2E6C35A59EE20D9E49B7F6D7FE0FF940q7M" TargetMode="External"/><Relationship Id="rId96" Type="http://schemas.openxmlformats.org/officeDocument/2006/relationships/hyperlink" Target="consultantplus://offline/ref=D42ABA6438AE7470384AE9755CD37B97FBE175DD80FD12D4B31FD5BDD202D2983CD96D7198253A66E8C0BB5DDB02BAF5C8E20FF91B10A7434AqBM" TargetMode="External"/><Relationship Id="rId1" Type="http://schemas.openxmlformats.org/officeDocument/2006/relationships/styles" Target="styles.xml"/><Relationship Id="rId6" Type="http://schemas.openxmlformats.org/officeDocument/2006/relationships/hyperlink" Target="consultantplus://offline/ref=D42ABA6438AE7470384AE9755CD37B97FBE371DD83F012D4B31FD5BDD202D2982ED9357D99242664E3D5ED0C9D45q5M" TargetMode="External"/><Relationship Id="rId15" Type="http://schemas.openxmlformats.org/officeDocument/2006/relationships/hyperlink" Target="consultantplus://offline/ref=D42ABA6438AE7470384AE9755CD37B97FCE672D487FA12D4B31FD5BDD202D2983CD96D7198243C60E7C0BB5DDB02BAF5C8E20FF91B10A7434AqBM" TargetMode="External"/><Relationship Id="rId23" Type="http://schemas.openxmlformats.org/officeDocument/2006/relationships/hyperlink" Target="consultantplus://offline/ref=D42ABA6438AE7470384AE9755CD37B97FCE672D487FA12D4B31FD5BDD202D2983CD96D7198253F61E8C0BB5DDB02BAF5C8E20FF91B10A7434AqBM" TargetMode="External"/><Relationship Id="rId28" Type="http://schemas.openxmlformats.org/officeDocument/2006/relationships/hyperlink" Target="consultantplus://offline/ref=D42ABA6438AE7470384AE9755CD37B97FCE672D487FA12D4B31FD5BDD202D2983CD96D7198253F61E8C0BB5DDB02BAF5C8E20FF91B10A7434AqBM" TargetMode="External"/><Relationship Id="rId36" Type="http://schemas.openxmlformats.org/officeDocument/2006/relationships/hyperlink" Target="consultantplus://offline/ref=D42ABA6438AE7470384AE9755CD37B97FCE672D487FA12D4B31FD5BDD202D2983CD96D7198243867E3C0BB5DDB02BAF5C8E20FF91B10A7434AqBM" TargetMode="External"/><Relationship Id="rId49" Type="http://schemas.openxmlformats.org/officeDocument/2006/relationships/hyperlink" Target="consultantplus://offline/ref=D42ABA6438AE7470384AE9755CD37B97FCE672D487FA12D4B31FD5BDD202D2983CD96D7198253F61E8C0BB5DDB02BAF5C8E20FF91B10A7434AqBM" TargetMode="External"/><Relationship Id="rId57" Type="http://schemas.openxmlformats.org/officeDocument/2006/relationships/hyperlink" Target="consultantplus://offline/ref=D42ABA6438AE7470384AE9755CD37B97FCE672D487FA12D4B31FD5BDD202D2983CD96D7198253A60E2C0BB5DDB02BAF5C8E20FF91B10A7434AqBM" TargetMode="External"/><Relationship Id="rId10" Type="http://schemas.openxmlformats.org/officeDocument/2006/relationships/hyperlink" Target="consultantplus://offline/ref=D42ABA6438AE7470384AE9755CD37B97FBE371DD83F012D4B31FD5BDD202D2983CD96D719825396DE7C0BB5DDB02BAF5C8E20FF91B10A7434AqBM" TargetMode="External"/><Relationship Id="rId31" Type="http://schemas.openxmlformats.org/officeDocument/2006/relationships/hyperlink" Target="consultantplus://offline/ref=D42ABA6438AE7470384AE9755CD37B97FCE672D487FA12D4B31FD5BDD202D2983CD96D7198243867E3C0BB5DDB02BAF5C8E20FF91B10A7434AqBM" TargetMode="External"/><Relationship Id="rId44" Type="http://schemas.openxmlformats.org/officeDocument/2006/relationships/image" Target="media/image2.wmf"/><Relationship Id="rId52" Type="http://schemas.openxmlformats.org/officeDocument/2006/relationships/hyperlink" Target="consultantplus://offline/ref=D42ABA6438AE7470384AE9755CD37B97FCE672D487FA12D4B31FD5BDD202D2983CD96D7198243867E3C0BB5DDB02BAF5C8E20FF91B10A7434AqBM" TargetMode="External"/><Relationship Id="rId60" Type="http://schemas.openxmlformats.org/officeDocument/2006/relationships/hyperlink" Target="consultantplus://offline/ref=D42ABA6438AE7470384AE9755CD37B97FCE672D487FA12D4B31FD5BDD202D2983CD96D7198243A60E0C0BB5DDB02BAF5C8E20FF91B10A7434AqBM" TargetMode="External"/><Relationship Id="rId65" Type="http://schemas.openxmlformats.org/officeDocument/2006/relationships/hyperlink" Target="consultantplus://offline/ref=D42ABA6438AE7470384AE9755CD37B97FBEE7FDB85FE12D4B31FD5BDD202D2983CD96D7198243867E2C0BB5DDB02BAF5C8E20FF91B10A7434AqBM" TargetMode="External"/><Relationship Id="rId73" Type="http://schemas.openxmlformats.org/officeDocument/2006/relationships/hyperlink" Target="consultantplus://offline/ref=D42ABA6438AE7470384AE9755CD37B97FCE672D487FA12D4B31FD5BDD202D2983CD96D7198253E65E3C0BB5DDB02BAF5C8E20FF91B10A7434AqBM" TargetMode="External"/><Relationship Id="rId78" Type="http://schemas.openxmlformats.org/officeDocument/2006/relationships/image" Target="media/image12.wmf"/><Relationship Id="rId81" Type="http://schemas.openxmlformats.org/officeDocument/2006/relationships/hyperlink" Target="consultantplus://offline/ref=D42ABA6438AE7470384AE9755CD37B97FBE175DD80FD12D4B31FD5BDD202D2982ED9357D99242664E3D5ED0C9D45q5M" TargetMode="External"/><Relationship Id="rId86" Type="http://schemas.openxmlformats.org/officeDocument/2006/relationships/hyperlink" Target="consultantplus://offline/ref=D42ABA6438AE7470384AE9755CD37B97FCE672D487FA12D4B31FD5BDD202D2983CD96D7198253867E0C0BB5DDB02BAF5C8E20FF91B10A7434AqBM" TargetMode="External"/><Relationship Id="rId94" Type="http://schemas.openxmlformats.org/officeDocument/2006/relationships/hyperlink" Target="consultantplus://offline/ref=D42ABA6438AE7470384AE9755CD37B97FCE672D487FA12D4B31FD5BDD202D2983CD96D7198253867E0C0BB5DDB02BAF5C8E20FF91B10A7434AqBM" TargetMode="External"/><Relationship Id="rId99" Type="http://schemas.openxmlformats.org/officeDocument/2006/relationships/hyperlink" Target="consultantplus://offline/ref=D42ABA6438AE7470384AE9755CD37B97FBE175DD80FD12D4B31FD5BDD202D2983CD96D7198253965E0C0BB5DDB02BAF5C8E20FF91B10A7434AqBM" TargetMode="External"/><Relationship Id="rId101" Type="http://schemas.openxmlformats.org/officeDocument/2006/relationships/hyperlink" Target="consultantplus://offline/ref=D42ABA6438AE7470384AE9755CD37B97FCE672D487FA12D4B31FD5BDD202D2983CD96D7198243A60E9C0BB5DDB02BAF5C8E20FF91B10A7434AqB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42ABA6438AE7470384AE9755CD37B97FCE672D487FA12D4B31FD5BDD202D2983CD96D7198243C60E7C0BB5DDB02BAF5C8E20FF91B10A7434AqBM" TargetMode="External"/><Relationship Id="rId13" Type="http://schemas.openxmlformats.org/officeDocument/2006/relationships/hyperlink" Target="consultantplus://offline/ref=D42ABA6438AE7470384AE9755CD37B97FBEE7FDB85FE12D4B31FD5BDD202D2983CD96D7198253164E1C0BB5DDB02BAF5C8E20FF91B10A7434AqBM" TargetMode="External"/><Relationship Id="rId18" Type="http://schemas.openxmlformats.org/officeDocument/2006/relationships/hyperlink" Target="consultantplus://offline/ref=D42ABA6438AE7470384AE9755CD37B97FCE672D487FA12D4B31FD5BDD202D2983CD96D7198253F61E8C0BB5DDB02BAF5C8E20FF91B10A7434AqBM" TargetMode="External"/><Relationship Id="rId39" Type="http://schemas.openxmlformats.org/officeDocument/2006/relationships/hyperlink" Target="consultantplus://offline/ref=D42ABA6438AE7470384AE9755CD37B97FBE371DD83F012D4B31FD5BDD202D2983CD96D7198253A64E4C0BB5DDB02BAF5C8E20FF91B10A7434AqBM" TargetMode="External"/><Relationship Id="rId34" Type="http://schemas.openxmlformats.org/officeDocument/2006/relationships/hyperlink" Target="consultantplus://offline/ref=D42ABA6438AE7470384AE9755CD37B97FCE672D487FA12D4B31FD5BDD202D2983CD96D719825316CE3C0BB5DDB02BAF5C8E20FF91B10A7434AqBM" TargetMode="External"/><Relationship Id="rId50" Type="http://schemas.openxmlformats.org/officeDocument/2006/relationships/hyperlink" Target="consultantplus://offline/ref=D42ABA6438AE7470384AE9755CD37B97FCE672D487FA12D4B31FD5BDD202D2983CD96D719825316CE3C0BB5DDB02BAF5C8E20FF91B10A7434AqBM" TargetMode="External"/><Relationship Id="rId55" Type="http://schemas.openxmlformats.org/officeDocument/2006/relationships/hyperlink" Target="consultantplus://offline/ref=D42ABA6438AE7470384AE9755CD37B97FCE672D487FA12D4B31FD5BDD202D2983CD96D7198253867E0C0BB5DDB02BAF5C8E20FF91B10A7434AqBM" TargetMode="External"/><Relationship Id="rId76" Type="http://schemas.openxmlformats.org/officeDocument/2006/relationships/image" Target="media/image10.wmf"/><Relationship Id="rId97" Type="http://schemas.openxmlformats.org/officeDocument/2006/relationships/hyperlink" Target="consultantplus://offline/ref=D42ABA6438AE7470384AE9755CD37B97FBE175DD80FD12D4B31FD5BDD202D2983CD96D749E2E6C35A59EE20D9E49B7F6D7FE0FF940q7M"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12</Pages>
  <Words>7305</Words>
  <Characters>41640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Безруков Алексей Валерьевич</dc:creator>
  <cp:keywords/>
  <dc:description/>
  <cp:lastModifiedBy>Исаева Елена Александровна</cp:lastModifiedBy>
  <cp:revision>3</cp:revision>
  <dcterms:created xsi:type="dcterms:W3CDTF">2022-02-11T12:42:00Z</dcterms:created>
  <dcterms:modified xsi:type="dcterms:W3CDTF">2022-11-08T12:17:00Z</dcterms:modified>
</cp:coreProperties>
</file>